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jc w:val="center"/>
        <w:rPr>
          <w:rFonts w:eastAsia="Calibri"/>
          <w:b/>
          <w:bCs/>
          <w:szCs w:val="28"/>
        </w:rPr>
      </w:pPr>
      <w:r>
        <w:rPr>
          <w:rFonts w:eastAsia="Calibri"/>
          <w:b/>
          <w:bCs/>
          <w:szCs w:val="28"/>
        </w:rPr>
        <w:t>Ô</w:t>
      </w:r>
      <w:r>
        <w:rPr>
          <w:rFonts w:eastAsia="Calibri"/>
          <w:b/>
          <w:bCs/>
          <w:szCs w:val="28"/>
          <w:lang w:val="vi-VN"/>
        </w:rPr>
        <w:t xml:space="preserve">N TẬP </w:t>
      </w:r>
      <w:r>
        <w:rPr>
          <w:rFonts w:eastAsia="Calibri"/>
          <w:b/>
          <w:bCs/>
          <w:szCs w:val="28"/>
        </w:rPr>
        <w:t>GIỮA HỌC KÌ II</w:t>
      </w:r>
    </w:p>
    <w:p>
      <w:pPr>
        <w:spacing w:line="288" w:lineRule="auto"/>
        <w:jc w:val="center"/>
        <w:rPr>
          <w:rFonts w:hint="default" w:eastAsia="Calibri"/>
          <w:b/>
          <w:bCs/>
          <w:szCs w:val="28"/>
          <w:lang w:val="en-US"/>
        </w:rPr>
      </w:pPr>
      <w:r>
        <w:rPr>
          <w:rFonts w:hint="default" w:eastAsia="Calibri"/>
          <w:b/>
          <w:bCs/>
          <w:szCs w:val="28"/>
          <w:lang w:val="en-US"/>
        </w:rPr>
        <w:t>Ngày dạy: 26/3/2024</w:t>
      </w:r>
    </w:p>
    <w:p>
      <w:pPr>
        <w:spacing w:line="288" w:lineRule="auto"/>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t>- Củng cố được kiến thức về 2 chủ đề: Nấm, Con người và sức khỏe.</w:t>
      </w:r>
    </w:p>
    <w:p>
      <w:pPr>
        <w:spacing w:line="288" w:lineRule="auto"/>
        <w:ind w:firstLine="360"/>
        <w:jc w:val="both"/>
      </w:pPr>
      <w:r>
        <w:t>- Vận dụng được kiến thức đã học đưa ra cách ứng xử trong tình huống về 2 chủ đề: Nấm, Con người và sức khỏe.</w:t>
      </w:r>
    </w:p>
    <w:p>
      <w:pPr>
        <w:spacing w:line="288" w:lineRule="auto"/>
        <w:ind w:firstLine="360"/>
        <w:jc w:val="both"/>
        <w:rPr>
          <w:rFonts w:eastAsia="Times New Roman"/>
          <w:b/>
          <w:szCs w:val="28"/>
        </w:rPr>
      </w:pPr>
      <w:r>
        <w:rPr>
          <w:szCs w:val="28"/>
        </w:rPr>
        <w:t xml:space="preserve">- Giải thích được một số việc nên và không nên làm ở </w:t>
      </w:r>
      <w:r>
        <w:t>2 chủ đề: Nấm, Con người và sức khỏe</w:t>
      </w:r>
      <w:r>
        <w:rPr>
          <w:rFonts w:eastAsia="Times New Roman"/>
          <w:b/>
          <w:szCs w:val="28"/>
        </w:rPr>
        <w:t>.</w:t>
      </w:r>
    </w:p>
    <w:p>
      <w:pPr>
        <w:spacing w:line="288" w:lineRule="auto"/>
        <w:ind w:firstLine="360"/>
        <w:jc w:val="both"/>
        <w:rPr>
          <w:szCs w:val="28"/>
        </w:rPr>
      </w:pPr>
      <w:r>
        <w:rPr>
          <w:szCs w:val="28"/>
        </w:rPr>
        <w:t>- Rèn luyện kĩ năng hoạt động trải nghiệm, qua đó góp phần phát triển năng lực khoa học</w:t>
      </w:r>
      <w:r>
        <w:rPr>
          <w:color w:val="000000"/>
          <w:szCs w:val="28"/>
        </w:rPr>
        <w:t>.</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thí nghiệm.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85"/>
        <w:gridCol w:w="263"/>
        <w:gridCol w:w="44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85"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719"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phut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8"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cho HS chơi trò chơi: </w:t>
            </w:r>
            <w:r>
              <w:rPr>
                <w:rFonts w:eastAsia="Times New Roman"/>
                <w:bCs/>
                <w:i/>
                <w:iCs/>
                <w:szCs w:val="28"/>
                <w:lang w:val="nl-NL"/>
              </w:rPr>
              <w:t>Hộp quà âm nhạc</w:t>
            </w:r>
            <w:r>
              <w:rPr>
                <w:rFonts w:eastAsia="Times New Roman"/>
                <w:bCs/>
                <w:szCs w:val="28"/>
                <w:lang w:val="nl-NL"/>
              </w:rPr>
              <w:t xml:space="preserve"> để khởi động bài học. Nội dung: </w:t>
            </w:r>
          </w:p>
          <w:p>
            <w:pPr>
              <w:spacing w:line="288" w:lineRule="auto"/>
              <w:jc w:val="both"/>
              <w:outlineLvl w:val="0"/>
              <w:rPr>
                <w:rFonts w:eastAsia="Times New Roman"/>
                <w:bCs/>
                <w:szCs w:val="28"/>
                <w:lang w:val="nl-NL"/>
              </w:rPr>
            </w:pPr>
            <w:r>
              <w:rPr>
                <w:rFonts w:eastAsia="Times New Roman"/>
                <w:bCs/>
                <w:szCs w:val="28"/>
                <w:lang w:val="nl-NL"/>
              </w:rPr>
              <w:t>+ Nêu tên các bài học mà em đã được học trong 2 chủ đề: Nấm, Con người và sức khỏe.</w:t>
            </w:r>
          </w:p>
          <w:p>
            <w:pPr>
              <w:spacing w:line="288" w:lineRule="auto"/>
              <w:jc w:val="both"/>
              <w:outlineLvl w:val="0"/>
              <w:rPr>
                <w:rFonts w:eastAsia="Times New Roman"/>
                <w:bCs/>
                <w:szCs w:val="28"/>
                <w:lang w:val="nl-NL"/>
              </w:rPr>
            </w:pPr>
            <w:r>
              <w:rPr>
                <w:rFonts w:eastAsia="Times New Roman"/>
                <w:bCs/>
                <w:szCs w:val="28"/>
                <w:lang w:val="nl-NL"/>
              </w:rPr>
              <w:t>+ Trong các nội dung bài học đã học, em thích nhất nội dung của chủ đề nào? Hãy chia sẻ nội dung em thích?</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456"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nêu tên các bài học.</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ý kiến của mình</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 luyện tập:</w:t>
            </w:r>
          </w:p>
          <w:p>
            <w:pPr>
              <w:spacing w:line="288" w:lineRule="auto"/>
              <w:jc w:val="both"/>
              <w:rPr>
                <w:rFonts w:eastAsia="Times New Roman"/>
                <w:szCs w:val="28"/>
                <w:lang w:val="nl-NL"/>
              </w:rPr>
            </w:pPr>
            <w:r>
              <w:rPr>
                <w:rFonts w:eastAsia="Times New Roman"/>
                <w:bCs/>
                <w:iCs/>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8"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szCs w:val="28"/>
                <w:lang w:val="nl-NL"/>
              </w:rPr>
              <w:t>Hoạt động 1: Ôn lại các kiến thức của 2 chủ đề: Nấm, Con người và sức khỏe (Thảo luận nhóm 4)</w:t>
            </w:r>
            <w:r>
              <w:rPr>
                <w:rFonts w:hint="default" w:eastAsia="Times New Roman"/>
                <w:b/>
                <w:bCs/>
                <w:color w:val="FF0000"/>
                <w:szCs w:val="28"/>
                <w:lang w:val="en-US"/>
              </w:rPr>
              <w:t xml:space="preserve"> 15 phút</w:t>
            </w:r>
          </w:p>
          <w:p>
            <w:pPr>
              <w:spacing w:line="288" w:lineRule="auto"/>
              <w:jc w:val="both"/>
            </w:pPr>
            <w:r>
              <w:rPr>
                <w:rFonts w:eastAsia="Times New Roman"/>
                <w:szCs w:val="28"/>
                <w:lang w:val="nl-NL"/>
              </w:rPr>
              <w:t>- YC HS xem lại kiến thức trong 2 chủ đề: Nấm, Con người và sức khỏe đã học</w:t>
            </w:r>
            <w:r>
              <w:t xml:space="preserve">. </w:t>
            </w:r>
          </w:p>
          <w:p>
            <w:pPr>
              <w:spacing w:line="288" w:lineRule="auto"/>
              <w:jc w:val="both"/>
              <w:outlineLvl w:val="0"/>
              <w:rPr>
                <w:rFonts w:eastAsia="Times New Roman"/>
                <w:bCs/>
                <w:iCs/>
                <w:szCs w:val="28"/>
                <w:lang w:val="nl-NL"/>
              </w:rPr>
            </w:pPr>
            <w:r>
              <w:rPr>
                <w:rFonts w:eastAsia="Times New Roman"/>
                <w:bCs/>
                <w:iCs/>
                <w:szCs w:val="28"/>
                <w:lang w:val="nl-NL"/>
              </w:rPr>
              <w:t>- GV chia HS thành 6 nhóm 4, mời đại diện các nhóm lên nhận nhiệm vụ và thảo luận nhóm trả lời câu hỏi.</w:t>
            </w:r>
          </w:p>
          <w:p>
            <w:pPr>
              <w:spacing w:line="288" w:lineRule="auto"/>
              <w:jc w:val="both"/>
              <w:outlineLvl w:val="0"/>
              <w:rPr>
                <w:rFonts w:eastAsia="Times New Roman"/>
                <w:bCs/>
                <w:iCs/>
                <w:spacing w:val="-10"/>
                <w:szCs w:val="28"/>
                <w:lang w:val="nl-NL"/>
              </w:rPr>
            </w:pPr>
            <w:r>
              <w:rPr>
                <w:rFonts w:eastAsia="Times New Roman"/>
                <w:bCs/>
                <w:iCs/>
                <w:spacing w:val="-10"/>
                <w:szCs w:val="28"/>
                <w:lang w:val="nl-NL"/>
              </w:rPr>
              <w:t>* Nhóm 1, 3, 5: Thảo luận nội dung về chủ đề Nấm</w:t>
            </w:r>
          </w:p>
          <w:p>
            <w:pPr>
              <w:spacing w:line="288" w:lineRule="auto"/>
              <w:jc w:val="both"/>
              <w:outlineLvl w:val="0"/>
              <w:rPr>
                <w:rFonts w:eastAsia="Times New Roman"/>
                <w:bCs/>
                <w:iCs/>
                <w:spacing w:val="-12"/>
                <w:szCs w:val="28"/>
                <w:lang w:val="nl-NL"/>
              </w:rPr>
            </w:pPr>
            <w:r>
              <w:rPr>
                <w:rFonts w:eastAsia="Times New Roman"/>
                <w:bCs/>
                <w:iCs/>
                <w:spacing w:val="-12"/>
                <w:szCs w:val="28"/>
                <w:lang w:val="nl-NL"/>
              </w:rPr>
              <w:t>+ Câu 1: Nêu đặc điểm, một số bộ phận của nấm?</w:t>
            </w:r>
          </w:p>
          <w:p>
            <w:pPr>
              <w:spacing w:line="288" w:lineRule="auto"/>
              <w:jc w:val="both"/>
              <w:outlineLvl w:val="0"/>
              <w:rPr>
                <w:rFonts w:eastAsia="Times New Roman"/>
                <w:bCs/>
                <w:iCs/>
                <w:spacing w:val="-8"/>
                <w:szCs w:val="28"/>
                <w:lang w:val="nl-NL"/>
              </w:rPr>
            </w:pPr>
          </w:p>
          <w:p>
            <w:pPr>
              <w:spacing w:line="288" w:lineRule="auto"/>
              <w:jc w:val="both"/>
              <w:outlineLvl w:val="0"/>
              <w:rPr>
                <w:rFonts w:eastAsia="Times New Roman"/>
                <w:bCs/>
                <w:iCs/>
                <w:spacing w:val="-8"/>
                <w:szCs w:val="28"/>
                <w:lang w:val="nl-NL"/>
              </w:rPr>
            </w:pPr>
          </w:p>
          <w:p>
            <w:pPr>
              <w:spacing w:line="288" w:lineRule="auto"/>
              <w:jc w:val="both"/>
              <w:outlineLvl w:val="0"/>
              <w:rPr>
                <w:rFonts w:eastAsia="Times New Roman"/>
                <w:bCs/>
                <w:iCs/>
                <w:spacing w:val="-8"/>
                <w:szCs w:val="28"/>
                <w:lang w:val="nl-NL"/>
              </w:rPr>
            </w:pPr>
          </w:p>
          <w:p>
            <w:pPr>
              <w:spacing w:line="288" w:lineRule="auto"/>
              <w:jc w:val="both"/>
              <w:outlineLvl w:val="0"/>
              <w:rPr>
                <w:rFonts w:eastAsia="Times New Roman"/>
                <w:bCs/>
                <w:iCs/>
                <w:spacing w:val="-8"/>
                <w:szCs w:val="28"/>
                <w:lang w:val="nl-NL"/>
              </w:rPr>
            </w:pPr>
          </w:p>
          <w:p>
            <w:pPr>
              <w:spacing w:line="288" w:lineRule="auto"/>
              <w:jc w:val="both"/>
              <w:outlineLvl w:val="0"/>
              <w:rPr>
                <w:rFonts w:eastAsia="Times New Roman"/>
                <w:bCs/>
                <w:iCs/>
                <w:spacing w:val="-8"/>
                <w:szCs w:val="28"/>
                <w:lang w:val="nl-NL"/>
              </w:rPr>
            </w:pPr>
          </w:p>
          <w:p>
            <w:pPr>
              <w:spacing w:line="288" w:lineRule="auto"/>
              <w:jc w:val="both"/>
              <w:outlineLvl w:val="0"/>
              <w:rPr>
                <w:rFonts w:eastAsia="Times New Roman"/>
                <w:bCs/>
                <w:iCs/>
                <w:spacing w:val="-8"/>
                <w:szCs w:val="28"/>
                <w:lang w:val="nl-NL"/>
              </w:rPr>
            </w:pPr>
            <w:r>
              <w:rPr>
                <w:rFonts w:eastAsia="Times New Roman"/>
                <w:bCs/>
                <w:iCs/>
                <w:spacing w:val="-8"/>
                <w:szCs w:val="28"/>
                <w:lang w:val="nl-NL"/>
              </w:rPr>
              <w:t>+ Câu 2: Nấm được tìm thấy nhiều nhất ở đâu?</w:t>
            </w:r>
          </w:p>
          <w:p>
            <w:pPr>
              <w:spacing w:line="288" w:lineRule="auto"/>
              <w:jc w:val="both"/>
              <w:outlineLvl w:val="0"/>
              <w:rPr>
                <w:rFonts w:eastAsia="Times New Roman"/>
                <w:bCs/>
                <w:iCs/>
                <w:spacing w:val="-8"/>
                <w:szCs w:val="28"/>
                <w:lang w:val="nl-NL"/>
              </w:rPr>
            </w:pPr>
          </w:p>
          <w:p>
            <w:pPr>
              <w:spacing w:line="288" w:lineRule="auto"/>
              <w:jc w:val="both"/>
              <w:outlineLvl w:val="0"/>
              <w:rPr>
                <w:rFonts w:eastAsia="Times New Roman"/>
                <w:bCs/>
                <w:iCs/>
                <w:spacing w:val="-8"/>
                <w:szCs w:val="28"/>
                <w:lang w:val="nl-NL"/>
              </w:rPr>
            </w:pPr>
            <w:r>
              <w:rPr>
                <w:rFonts w:eastAsia="Times New Roman"/>
                <w:bCs/>
                <w:iCs/>
                <w:spacing w:val="-8"/>
                <w:szCs w:val="28"/>
                <w:lang w:val="nl-NL"/>
              </w:rPr>
              <w:t>+ Câu 3: Nấm ăn cung cấp những dưỡng chất nào ?</w:t>
            </w: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pacing w:val="-16"/>
                <w:szCs w:val="28"/>
                <w:lang w:val="nl-NL"/>
              </w:rPr>
            </w:pPr>
            <w:r>
              <w:rPr>
                <w:rFonts w:eastAsia="Times New Roman"/>
                <w:bCs/>
                <w:iCs/>
                <w:spacing w:val="-16"/>
                <w:szCs w:val="28"/>
                <w:lang w:val="nl-NL"/>
              </w:rPr>
              <w:t>+ Câu 4: Nêu cách bảo quản phù hợp để tránh nấm mốc cho thực phẩm trong cuộc sống hàng ngày.</w:t>
            </w: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r>
              <w:rPr>
                <w:rFonts w:eastAsia="Times New Roman"/>
                <w:bCs/>
                <w:iCs/>
                <w:szCs w:val="28"/>
                <w:lang w:val="nl-NL"/>
              </w:rPr>
              <w:t xml:space="preserve">*Nhóm 2, 4, 6: </w:t>
            </w:r>
            <w:r>
              <w:rPr>
                <w:rFonts w:eastAsia="Times New Roman"/>
                <w:bCs/>
                <w:iCs/>
                <w:spacing w:val="-10"/>
                <w:szCs w:val="28"/>
                <w:lang w:val="nl-NL"/>
              </w:rPr>
              <w:t>Thảo luận nội dung về chủ đề Con người và sức khỏe</w:t>
            </w:r>
          </w:p>
          <w:p>
            <w:pPr>
              <w:spacing w:line="288" w:lineRule="auto"/>
              <w:jc w:val="both"/>
              <w:outlineLvl w:val="0"/>
              <w:rPr>
                <w:rFonts w:eastAsia="Times New Roman"/>
                <w:bCs/>
                <w:iCs/>
                <w:szCs w:val="28"/>
                <w:lang w:val="nl-NL"/>
              </w:rPr>
            </w:pPr>
            <w:r>
              <w:rPr>
                <w:rFonts w:eastAsia="Times New Roman"/>
                <w:bCs/>
                <w:iCs/>
                <w:szCs w:val="28"/>
                <w:lang w:val="nl-NL"/>
              </w:rPr>
              <w:t>+ Câu 1: Em hãy nêu tên của các nhóm chất dinh dưỡng có trong thức ăn và nêu ví dụ thực phẩm trong mõi nhóm dưỡng chất đó.</w:t>
            </w: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r>
              <w:rPr>
                <w:rFonts w:eastAsia="Times New Roman"/>
                <w:bCs/>
                <w:iCs/>
                <w:szCs w:val="28"/>
                <w:lang w:val="nl-NL"/>
              </w:rPr>
              <w:t>+ Câu 2: Thực phẩm trong mỗi bữa ăn như thế nào được cho là có bữa ăn cân bằng?</w:t>
            </w:r>
          </w:p>
          <w:p>
            <w:pPr>
              <w:spacing w:line="288" w:lineRule="auto"/>
              <w:jc w:val="both"/>
              <w:outlineLvl w:val="0"/>
              <w:rPr>
                <w:rFonts w:eastAsia="Times New Roman"/>
                <w:bCs/>
                <w:iCs/>
                <w:szCs w:val="28"/>
                <w:lang w:val="nl-NL"/>
              </w:rPr>
            </w:pPr>
            <w:r>
              <w:rPr>
                <w:rFonts w:eastAsia="Times New Roman"/>
                <w:bCs/>
                <w:iCs/>
                <w:szCs w:val="28"/>
                <w:lang w:val="nl-NL"/>
              </w:rPr>
              <w:t>+ Câu 3: Kể dấu hiệu của người bị béo phì và nguyên nhân gây bệnh.</w:t>
            </w:r>
          </w:p>
          <w:p>
            <w:pPr>
              <w:spacing w:line="288" w:lineRule="auto"/>
              <w:jc w:val="both"/>
              <w:outlineLvl w:val="0"/>
              <w:rPr>
                <w:rFonts w:eastAsia="Times New Roman"/>
                <w:bCs/>
                <w:iCs/>
                <w:szCs w:val="28"/>
                <w:lang w:val="nl-NL"/>
              </w:rPr>
            </w:pPr>
            <w:r>
              <w:rPr>
                <w:rFonts w:eastAsia="Times New Roman"/>
                <w:bCs/>
                <w:iCs/>
                <w:szCs w:val="28"/>
                <w:lang w:val="nl-NL"/>
              </w:rPr>
              <w:t xml:space="preserve">+ Câu 4: Kể dấu hiệu của người bị thiếu máu sắt và nguyên nhân gây bệnh </w:t>
            </w:r>
          </w:p>
          <w:p>
            <w:pPr>
              <w:spacing w:line="288" w:lineRule="auto"/>
              <w:jc w:val="both"/>
              <w:outlineLvl w:val="0"/>
              <w:rPr>
                <w:rFonts w:eastAsia="Times New Roman"/>
                <w:bCs/>
                <w:iCs/>
                <w:szCs w:val="28"/>
                <w:lang w:val="nl-NL"/>
              </w:rPr>
            </w:pPr>
            <w:r>
              <w:rPr>
                <w:rFonts w:eastAsia="Times New Roman"/>
                <w:bCs/>
                <w:iCs/>
                <w:szCs w:val="28"/>
                <w:lang w:val="nl-NL"/>
              </w:rPr>
              <w:t>- YC HS báo cáo kết quả thảo luận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r>
              <w:rPr>
                <w:rFonts w:eastAsia="Times New Roman"/>
                <w:bCs/>
                <w:szCs w:val="28"/>
                <w:lang w:val="nl-NL"/>
              </w:rPr>
              <w:t>- GV nhận xét chung, tuyên dương HS.</w:t>
            </w:r>
          </w:p>
        </w:tc>
        <w:tc>
          <w:tcPr>
            <w:tcW w:w="4456"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xem lại kiến thức</w:t>
            </w:r>
          </w:p>
          <w:p>
            <w:pPr>
              <w:spacing w:line="288" w:lineRule="auto"/>
              <w:jc w:val="both"/>
              <w:rPr>
                <w:rFonts w:eastAsia="Times New Roman"/>
                <w:szCs w:val="28"/>
                <w:lang w:val="nl-NL"/>
              </w:rPr>
            </w:pPr>
          </w:p>
          <w:p>
            <w:pPr>
              <w:spacing w:line="288" w:lineRule="auto"/>
              <w:jc w:val="both"/>
              <w:rPr>
                <w:rFonts w:eastAsia="Times New Roman"/>
                <w:bCs/>
                <w:iCs/>
                <w:szCs w:val="28"/>
                <w:lang w:val="nl-NL"/>
              </w:rPr>
            </w:pPr>
            <w:r>
              <w:rPr>
                <w:rFonts w:eastAsia="Times New Roman"/>
                <w:szCs w:val="28"/>
                <w:lang w:val="nl-NL"/>
              </w:rPr>
              <w:t xml:space="preserve">- HS chia </w:t>
            </w:r>
            <w:r>
              <w:rPr>
                <w:rFonts w:eastAsia="Times New Roman"/>
                <w:bCs/>
                <w:iCs/>
                <w:szCs w:val="28"/>
                <w:lang w:val="nl-NL"/>
              </w:rPr>
              <w:t>thành các nhóm 4, đại diện các nhóm lên nhận nhiệm vụ và thực hiện yêu cầu.</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Nấm có hình dạng kích thước và màu sắc khác nhau, nơi sống đa dạng (gỗ mục, rơm rạ, góc tường nhà, trên bánh mì để lâu ngày,...). Một số bộ phận của nấm: mũ nấm, thân nấm, chân nấm.</w:t>
            </w:r>
          </w:p>
          <w:p>
            <w:pPr>
              <w:spacing w:line="288" w:lineRule="auto"/>
              <w:jc w:val="both"/>
              <w:rPr>
                <w:rFonts w:eastAsia="Times New Roman"/>
                <w:szCs w:val="28"/>
                <w:lang w:val="nl-NL"/>
              </w:rPr>
            </w:pPr>
            <w:r>
              <w:rPr>
                <w:rFonts w:eastAsia="Times New Roman"/>
                <w:szCs w:val="28"/>
                <w:lang w:val="nl-NL"/>
              </w:rPr>
              <w:t xml:space="preserve">+ </w:t>
            </w:r>
            <w:r>
              <w:rPr>
                <w:rFonts w:eastAsia="Times New Roman"/>
                <w:bCs/>
                <w:iCs/>
                <w:spacing w:val="-8"/>
                <w:szCs w:val="28"/>
                <w:lang w:val="nl-NL"/>
              </w:rPr>
              <w:t>Nấm được tìm thấy nhiều nhất ở: Cây gỗ mục, lá cây mục, thức ăn để lâu ngày</w:t>
            </w:r>
            <w:r>
              <w:rPr>
                <w:rFonts w:eastAsia="Times New Roman"/>
                <w:szCs w:val="28"/>
                <w:lang w:val="nl-NL"/>
              </w:rPr>
              <w:t>.</w:t>
            </w:r>
          </w:p>
          <w:p>
            <w:pPr>
              <w:spacing w:line="288" w:lineRule="auto"/>
              <w:jc w:val="both"/>
              <w:rPr>
                <w:rFonts w:eastAsia="Times New Roman"/>
                <w:spacing w:val="-10"/>
                <w:szCs w:val="28"/>
                <w:lang w:val="nl-NL"/>
              </w:rPr>
            </w:pPr>
            <w:r>
              <w:rPr>
                <w:rFonts w:eastAsia="Times New Roman"/>
                <w:spacing w:val="-10"/>
                <w:szCs w:val="28"/>
                <w:lang w:val="nl-NL"/>
              </w:rPr>
              <w:t xml:space="preserve">+ </w:t>
            </w:r>
            <w:r>
              <w:rPr>
                <w:rFonts w:eastAsia="Times New Roman"/>
                <w:bCs/>
                <w:iCs/>
                <w:spacing w:val="-8"/>
                <w:szCs w:val="28"/>
                <w:lang w:val="nl-NL"/>
              </w:rPr>
              <w:t>Nấm ăn cung cấp những dưỡng chất: chất đạm, chất sơ, vi-ta-min</w:t>
            </w:r>
            <w:r>
              <w:rPr>
                <w:rFonts w:eastAsia="Times New Roman"/>
                <w:spacing w:val="-10"/>
                <w:szCs w:val="28"/>
                <w:lang w:val="nl-NL"/>
              </w:rPr>
              <w:t>.</w:t>
            </w:r>
          </w:p>
          <w:p>
            <w:pPr>
              <w:spacing w:line="288" w:lineRule="auto"/>
              <w:jc w:val="both"/>
              <w:rPr>
                <w:rFonts w:eastAsia="Times New Roman"/>
                <w:szCs w:val="28"/>
                <w:lang w:val="nl-NL"/>
              </w:rPr>
            </w:pPr>
            <w:r>
              <w:rPr>
                <w:rFonts w:eastAsia="Times New Roman"/>
                <w:szCs w:val="28"/>
                <w:lang w:val="nl-NL"/>
              </w:rPr>
              <w:t>+ C</w:t>
            </w:r>
            <w:r>
              <w:rPr>
                <w:rFonts w:eastAsia="Times New Roman"/>
                <w:bCs/>
                <w:iCs/>
                <w:spacing w:val="-16"/>
                <w:szCs w:val="28"/>
                <w:lang w:val="nl-NL"/>
              </w:rPr>
              <w:t>ách bảo quản phù hợp để tránh nấm mốc cho thực phẩm trong cuộc sống hàng ngày: Thực phẩm có thể bị hỏng do tác động của các nấm mốc. Để bảo quản thực phẩm chúng ta cần sử dụng một số biện pháp như sấy khô, làm lạnh,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pacing w:val="-10"/>
                <w:szCs w:val="28"/>
                <w:lang w:val="nl-NL"/>
              </w:rPr>
            </w:pPr>
            <w:r>
              <w:rPr>
                <w:rFonts w:eastAsia="Times New Roman"/>
                <w:spacing w:val="-10"/>
                <w:szCs w:val="28"/>
                <w:lang w:val="nl-NL"/>
              </w:rPr>
              <w:t>+ C</w:t>
            </w:r>
            <w:r>
              <w:rPr>
                <w:rFonts w:eastAsia="Times New Roman"/>
                <w:bCs/>
                <w:iCs/>
                <w:spacing w:val="-10"/>
                <w:szCs w:val="28"/>
                <w:lang w:val="nl-NL"/>
              </w:rPr>
              <w:t xml:space="preserve">ác nhóm chất dinh dưỡng có trong thức ăn: </w:t>
            </w:r>
            <w:r>
              <w:rPr>
                <w:rFonts w:eastAsia="Times New Roman"/>
                <w:spacing w:val="-10"/>
                <w:szCs w:val="28"/>
                <w:lang w:val="nl-NL"/>
              </w:rPr>
              <w:t>chất bột đường, chất đạm, chất béo, vitamin và chất khoáng. HS nêu VD.</w:t>
            </w:r>
          </w:p>
          <w:p>
            <w:pPr>
              <w:spacing w:line="288" w:lineRule="auto"/>
              <w:jc w:val="both"/>
              <w:rPr>
                <w:rFonts w:eastAsia="Times New Roman"/>
                <w:szCs w:val="28"/>
                <w:lang w:val="nl-NL"/>
              </w:rPr>
            </w:pPr>
            <w:r>
              <w:rPr>
                <w:rFonts w:eastAsia="Times New Roman"/>
                <w:szCs w:val="28"/>
                <w:lang w:val="nl-NL"/>
              </w:rPr>
              <w:t xml:space="preserve">+ Ăn đủ 3 bữa 1 ngày, đa dạng thức ăn thuộc 4 nhóm chất dinh dưỡng. </w:t>
            </w:r>
          </w:p>
          <w:p>
            <w:pPr>
              <w:spacing w:line="288" w:lineRule="auto"/>
              <w:jc w:val="both"/>
              <w:rPr>
                <w:rFonts w:eastAsia="Times New Roman"/>
                <w:szCs w:val="28"/>
                <w:lang w:val="nl-NL"/>
              </w:rPr>
            </w:pPr>
            <w:r>
              <w:rPr>
                <w:rFonts w:eastAsia="Times New Roman"/>
                <w:szCs w:val="28"/>
                <w:lang w:val="nl-NL"/>
              </w:rPr>
              <w:t>+ HS nêu dấu hiệu và nguyên nhân.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nêu dấu hiệu và nguyên nhân.</w:t>
            </w:r>
          </w:p>
          <w:p>
            <w:pPr>
              <w:spacing w:line="288" w:lineRule="auto"/>
              <w:jc w:val="both"/>
              <w:rPr>
                <w:rFonts w:eastAsia="Times New Roman"/>
                <w:szCs w:val="28"/>
                <w:lang w:val="nl-NL"/>
              </w:rPr>
            </w:pPr>
          </w:p>
          <w:p>
            <w:pPr>
              <w:spacing w:line="288" w:lineRule="auto"/>
              <w:jc w:val="both"/>
              <w:outlineLvl w:val="0"/>
              <w:rPr>
                <w:rFonts w:eastAsia="Times New Roman"/>
                <w:bCs/>
                <w:iCs/>
                <w:szCs w:val="28"/>
                <w:lang w:val="nl-NL"/>
              </w:rPr>
            </w:pPr>
            <w:r>
              <w:rPr>
                <w:rFonts w:eastAsia="Times New Roman"/>
                <w:szCs w:val="28"/>
                <w:lang w:val="nl-NL"/>
              </w:rPr>
              <w:t xml:space="preserve">- Đại diện các nhóm </w:t>
            </w:r>
            <w:r>
              <w:rPr>
                <w:rFonts w:eastAsia="Times New Roman"/>
                <w:bCs/>
                <w:iCs/>
                <w:szCs w:val="28"/>
                <w:lang w:val="nl-NL"/>
              </w:rPr>
              <w:t>báo cáo kết quả thảo luận</w:t>
            </w:r>
          </w:p>
          <w:p>
            <w:pPr>
              <w:spacing w:line="288" w:lineRule="auto"/>
              <w:jc w:val="both"/>
              <w:rPr>
                <w:rFonts w:eastAsia="Times New Roman"/>
                <w:bCs/>
                <w:szCs w:val="28"/>
                <w:lang w:val="nl-NL"/>
              </w:rPr>
            </w:pPr>
            <w:r>
              <w:rPr>
                <w:rFonts w:eastAsia="Times New Roman"/>
                <w:bCs/>
                <w:szCs w:val="28"/>
                <w:lang w:val="nl-NL"/>
              </w:rPr>
              <w:t>- HS các nhóm khác nhận xét.</w:t>
            </w:r>
          </w:p>
          <w:p>
            <w:pPr>
              <w:spacing w:line="288" w:lineRule="auto"/>
              <w:jc w:val="both"/>
              <w:rPr>
                <w:rFonts w:eastAsia="Times New Roman"/>
                <w:szCs w:val="28"/>
                <w:lang w:val="nl-NL"/>
              </w:rPr>
            </w:pPr>
            <w:r>
              <w:rPr>
                <w:rFonts w:eastAsia="Times New Roman"/>
                <w:szCs w:val="28"/>
                <w:lang w:val="nl-NL"/>
              </w:rPr>
              <w:t xml:space="preserve">- HS lắng nghe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8" w:type="dxa"/>
            <w:gridSpan w:val="2"/>
            <w:tcBorders>
              <w:top w:val="dashed" w:color="auto" w:sz="4" w:space="0"/>
              <w:bottom w:val="dashed" w:color="auto" w:sz="4" w:space="0"/>
            </w:tcBorders>
          </w:tcPr>
          <w:p>
            <w:pPr>
              <w:pStyle w:val="7"/>
              <w:spacing w:before="0" w:beforeAutospacing="0" w:after="0" w:afterAutospacing="0" w:line="288" w:lineRule="auto"/>
              <w:jc w:val="both"/>
              <w:rPr>
                <w:rFonts w:hint="default"/>
                <w:sz w:val="28"/>
                <w:szCs w:val="28"/>
                <w:lang w:val="en-US"/>
              </w:rPr>
            </w:pPr>
            <w:r>
              <w:rPr>
                <w:b/>
                <w:sz w:val="28"/>
                <w:szCs w:val="28"/>
              </w:rPr>
              <w:t>Hoạt động 3:</w:t>
            </w:r>
            <w:r>
              <w:rPr>
                <w:b/>
                <w:szCs w:val="28"/>
              </w:rPr>
              <w:t xml:space="preserve"> </w:t>
            </w:r>
            <w:r>
              <w:rPr>
                <w:rStyle w:val="8"/>
                <w:sz w:val="28"/>
                <w:szCs w:val="28"/>
              </w:rPr>
              <w:t>Trò chơi “Những điều em biêt” (Làm việc theo nhóm đôi)</w:t>
            </w:r>
            <w:r>
              <w:rPr>
                <w:rStyle w:val="8"/>
                <w:rFonts w:hint="default"/>
                <w:sz w:val="28"/>
                <w:szCs w:val="28"/>
                <w:lang w:val="en-US"/>
              </w:rPr>
              <w:t xml:space="preserve"> </w:t>
            </w:r>
            <w:r>
              <w:rPr>
                <w:rStyle w:val="8"/>
                <w:rFonts w:hint="default"/>
                <w:color w:val="FF0000"/>
                <w:sz w:val="28"/>
                <w:szCs w:val="28"/>
                <w:lang w:val="en-US"/>
              </w:rPr>
              <w:t>10 phút</w:t>
            </w:r>
          </w:p>
          <w:p>
            <w:pPr>
              <w:pStyle w:val="7"/>
              <w:spacing w:before="0" w:beforeAutospacing="0" w:after="0" w:afterAutospacing="0" w:line="288" w:lineRule="auto"/>
              <w:jc w:val="both"/>
              <w:rPr>
                <w:sz w:val="28"/>
                <w:szCs w:val="28"/>
              </w:rPr>
            </w:pPr>
            <w:r>
              <w:rPr>
                <w:sz w:val="28"/>
                <w:szCs w:val="28"/>
              </w:rPr>
              <w:t>- GV nêu luật chơi, hướng dẫn cách chơi.</w:t>
            </w:r>
          </w:p>
          <w:p>
            <w:pPr>
              <w:pStyle w:val="7"/>
              <w:spacing w:before="0" w:beforeAutospacing="0" w:after="0" w:afterAutospacing="0" w:line="288" w:lineRule="auto"/>
              <w:jc w:val="both"/>
              <w:rPr>
                <w:sz w:val="28"/>
                <w:szCs w:val="28"/>
              </w:rPr>
            </w:pPr>
            <w:r>
              <w:rPr>
                <w:sz w:val="28"/>
                <w:szCs w:val="28"/>
              </w:rPr>
              <w:t>- GV mời HS làm việc theo nhóm đôi, cùng thảo luận và trả lời các câu hỏi.</w:t>
            </w:r>
          </w:p>
          <w:p>
            <w:pPr>
              <w:pStyle w:val="7"/>
              <w:spacing w:before="0" w:beforeAutospacing="0" w:after="0" w:afterAutospacing="0" w:line="288" w:lineRule="auto"/>
              <w:jc w:val="both"/>
              <w:rPr>
                <w:sz w:val="28"/>
                <w:szCs w:val="28"/>
              </w:rPr>
            </w:pPr>
            <w:r>
              <w:rPr>
                <w:sz w:val="28"/>
                <w:szCs w:val="28"/>
              </w:rPr>
              <w:t>+ Câu 1: Sản phẩm nào là sản phẩm lên men sử dụng nấm men?</w:t>
            </w:r>
          </w:p>
          <w:p>
            <w:pPr>
              <w:pStyle w:val="7"/>
              <w:spacing w:before="0" w:beforeAutospacing="0" w:after="0" w:afterAutospacing="0" w:line="288" w:lineRule="auto"/>
              <w:jc w:val="both"/>
              <w:rPr>
                <w:sz w:val="28"/>
                <w:szCs w:val="28"/>
              </w:rPr>
            </w:pPr>
            <w:r>
              <w:rPr>
                <w:sz w:val="28"/>
                <w:szCs w:val="28"/>
              </w:rPr>
              <w:t>a. Sữa chua     b. Bánh bao      c. Bánh đậu xanh.</w:t>
            </w:r>
          </w:p>
          <w:p>
            <w:pPr>
              <w:pStyle w:val="7"/>
              <w:spacing w:before="0" w:beforeAutospacing="0" w:after="0" w:afterAutospacing="0" w:line="288" w:lineRule="auto"/>
              <w:jc w:val="both"/>
              <w:rPr>
                <w:sz w:val="28"/>
                <w:szCs w:val="28"/>
              </w:rPr>
            </w:pPr>
            <w:r>
              <w:rPr>
                <w:sz w:val="28"/>
                <w:szCs w:val="28"/>
              </w:rPr>
              <w:t xml:space="preserve">+ Câu 2: </w:t>
            </w:r>
            <w:r>
              <w:rPr>
                <w:rFonts w:eastAsia="Times New Roman"/>
                <w:bCs/>
                <w:iCs/>
                <w:spacing w:val="-8"/>
                <w:sz w:val="28"/>
                <w:szCs w:val="28"/>
                <w:lang w:val="nl-NL"/>
              </w:rPr>
              <w:t>Nấm ăn không cung cấp dưỡng chất nào sau đây</w:t>
            </w:r>
            <w:r>
              <w:rPr>
                <w:sz w:val="28"/>
                <w:szCs w:val="28"/>
              </w:rPr>
              <w:t>?</w:t>
            </w:r>
          </w:p>
          <w:p>
            <w:pPr>
              <w:pStyle w:val="7"/>
              <w:spacing w:before="0" w:beforeAutospacing="0" w:after="0" w:afterAutospacing="0" w:line="288" w:lineRule="auto"/>
              <w:jc w:val="both"/>
              <w:rPr>
                <w:sz w:val="28"/>
                <w:szCs w:val="28"/>
              </w:rPr>
            </w:pPr>
            <w:r>
              <w:rPr>
                <w:sz w:val="28"/>
                <w:szCs w:val="28"/>
              </w:rPr>
              <w:t>a. Chất đạm   b. Vi-ta-min      c. Chất sơ</w:t>
            </w:r>
          </w:p>
          <w:p>
            <w:pPr>
              <w:pStyle w:val="7"/>
              <w:spacing w:before="0" w:beforeAutospacing="0" w:after="0" w:afterAutospacing="0" w:line="288" w:lineRule="auto"/>
              <w:jc w:val="both"/>
              <w:rPr>
                <w:sz w:val="28"/>
                <w:szCs w:val="28"/>
              </w:rPr>
            </w:pPr>
            <w:r>
              <w:rPr>
                <w:sz w:val="28"/>
                <w:szCs w:val="28"/>
              </w:rPr>
              <w:t>+ Câu 3: Nấm mốc thường có màu gì?</w:t>
            </w:r>
          </w:p>
          <w:p>
            <w:pPr>
              <w:pStyle w:val="7"/>
              <w:spacing w:before="0" w:beforeAutospacing="0" w:after="0" w:afterAutospacing="0" w:line="288" w:lineRule="auto"/>
              <w:jc w:val="both"/>
              <w:rPr>
                <w:sz w:val="28"/>
                <w:szCs w:val="28"/>
              </w:rPr>
            </w:pPr>
            <w:r>
              <w:rPr>
                <w:sz w:val="28"/>
                <w:szCs w:val="28"/>
              </w:rPr>
              <w:t>a. Màu vàng.      b. Màu đỏ.         c. Màu xanh.</w:t>
            </w:r>
          </w:p>
          <w:p>
            <w:pPr>
              <w:pStyle w:val="7"/>
              <w:spacing w:before="0" w:beforeAutospacing="0" w:after="0" w:afterAutospacing="0" w:line="288" w:lineRule="auto"/>
              <w:jc w:val="both"/>
              <w:rPr>
                <w:sz w:val="28"/>
                <w:szCs w:val="28"/>
              </w:rPr>
            </w:pPr>
            <w:r>
              <w:rPr>
                <w:sz w:val="28"/>
                <w:szCs w:val="28"/>
              </w:rPr>
              <w:t>+ Câu 4: Thức ăn nào thuộc nhóm chất bột đường?</w:t>
            </w:r>
          </w:p>
          <w:p>
            <w:pPr>
              <w:pStyle w:val="7"/>
              <w:spacing w:before="0" w:beforeAutospacing="0" w:after="0" w:afterAutospacing="0" w:line="288" w:lineRule="auto"/>
              <w:jc w:val="both"/>
              <w:rPr>
                <w:sz w:val="28"/>
                <w:szCs w:val="28"/>
              </w:rPr>
            </w:pPr>
            <w:r>
              <w:rPr>
                <w:sz w:val="28"/>
                <w:szCs w:val="28"/>
              </w:rPr>
              <w:t>a. Lạc.       b. Cá, thịt.            c. Bánh mì.</w:t>
            </w:r>
          </w:p>
          <w:p>
            <w:pPr>
              <w:pStyle w:val="7"/>
              <w:spacing w:before="0" w:beforeAutospacing="0" w:after="0" w:afterAutospacing="0" w:line="288" w:lineRule="auto"/>
              <w:jc w:val="both"/>
              <w:rPr>
                <w:sz w:val="28"/>
                <w:szCs w:val="28"/>
              </w:rPr>
            </w:pPr>
            <w:r>
              <w:rPr>
                <w:sz w:val="28"/>
                <w:szCs w:val="28"/>
              </w:rPr>
              <w:t>+ Câu 5: Theo em, trẻ em không nên sử dụng thường xuyên thực phẩm nào sau đây ?</w:t>
            </w:r>
          </w:p>
          <w:p>
            <w:pPr>
              <w:pStyle w:val="7"/>
              <w:spacing w:before="0" w:beforeAutospacing="0" w:after="0" w:afterAutospacing="0" w:line="288" w:lineRule="auto"/>
              <w:jc w:val="both"/>
              <w:rPr>
                <w:sz w:val="28"/>
                <w:szCs w:val="28"/>
              </w:rPr>
            </w:pPr>
            <w:r>
              <w:rPr>
                <w:sz w:val="28"/>
                <w:szCs w:val="28"/>
              </w:rPr>
              <w:t>a. Khoai tây chiên, gà rán.</w:t>
            </w:r>
          </w:p>
          <w:p>
            <w:pPr>
              <w:pStyle w:val="7"/>
              <w:spacing w:before="0" w:beforeAutospacing="0" w:after="0" w:afterAutospacing="0" w:line="288" w:lineRule="auto"/>
              <w:jc w:val="both"/>
              <w:rPr>
                <w:sz w:val="28"/>
                <w:szCs w:val="28"/>
              </w:rPr>
            </w:pPr>
            <w:r>
              <w:rPr>
                <w:sz w:val="28"/>
                <w:szCs w:val="28"/>
              </w:rPr>
              <w:t>b. Thịt luộc, canh bí đỏ.</w:t>
            </w:r>
          </w:p>
          <w:p>
            <w:pPr>
              <w:pStyle w:val="7"/>
              <w:spacing w:before="0" w:beforeAutospacing="0" w:after="0" w:afterAutospacing="0" w:line="288" w:lineRule="auto"/>
              <w:jc w:val="both"/>
              <w:rPr>
                <w:sz w:val="28"/>
                <w:szCs w:val="28"/>
              </w:rPr>
            </w:pPr>
            <w:r>
              <w:rPr>
                <w:sz w:val="28"/>
                <w:szCs w:val="28"/>
              </w:rPr>
              <w:t>c. Cá, tôm, cua.</w:t>
            </w:r>
          </w:p>
          <w:p>
            <w:pPr>
              <w:pStyle w:val="7"/>
              <w:spacing w:before="0" w:beforeAutospacing="0" w:after="0" w:afterAutospacing="0" w:line="288" w:lineRule="auto"/>
              <w:jc w:val="both"/>
              <w:rPr>
                <w:sz w:val="28"/>
                <w:szCs w:val="28"/>
              </w:rPr>
            </w:pPr>
            <w:r>
              <w:rPr>
                <w:sz w:val="28"/>
                <w:szCs w:val="28"/>
              </w:rPr>
              <w:t>+ Câu 6: Vận động thể thao thường xuyên giúp ngăn ngừa bệnh gì?</w:t>
            </w:r>
          </w:p>
          <w:p>
            <w:pPr>
              <w:pStyle w:val="7"/>
              <w:spacing w:before="0" w:beforeAutospacing="0" w:after="0" w:afterAutospacing="0" w:line="288" w:lineRule="auto"/>
              <w:jc w:val="both"/>
              <w:rPr>
                <w:sz w:val="28"/>
                <w:szCs w:val="28"/>
              </w:rPr>
            </w:pPr>
            <w:r>
              <w:rPr>
                <w:sz w:val="28"/>
                <w:szCs w:val="28"/>
              </w:rPr>
              <w:t>a. Bệnh còi xương ở trẻ.</w:t>
            </w:r>
          </w:p>
          <w:p>
            <w:pPr>
              <w:pStyle w:val="7"/>
              <w:spacing w:before="0" w:beforeAutospacing="0" w:after="0" w:afterAutospacing="0" w:line="288" w:lineRule="auto"/>
              <w:jc w:val="both"/>
              <w:rPr>
                <w:sz w:val="28"/>
                <w:szCs w:val="28"/>
              </w:rPr>
            </w:pPr>
            <w:r>
              <w:rPr>
                <w:sz w:val="28"/>
                <w:szCs w:val="28"/>
              </w:rPr>
              <w:t>b. Bệnh béo phì, thừa cân.</w:t>
            </w:r>
          </w:p>
          <w:p>
            <w:pPr>
              <w:pStyle w:val="7"/>
              <w:spacing w:before="0" w:beforeAutospacing="0" w:after="0" w:afterAutospacing="0" w:line="288" w:lineRule="auto"/>
              <w:jc w:val="both"/>
              <w:rPr>
                <w:sz w:val="28"/>
                <w:szCs w:val="28"/>
              </w:rPr>
            </w:pPr>
            <w:r>
              <w:rPr>
                <w:sz w:val="28"/>
                <w:szCs w:val="28"/>
              </w:rPr>
              <w:t>c. Bệnh thiếu máu, thiếu sắt.</w:t>
            </w:r>
          </w:p>
          <w:p>
            <w:pPr>
              <w:pStyle w:val="7"/>
              <w:spacing w:before="0" w:beforeAutospacing="0" w:after="0" w:afterAutospacing="0" w:line="288" w:lineRule="auto"/>
              <w:jc w:val="both"/>
              <w:rPr>
                <w:sz w:val="28"/>
                <w:szCs w:val="28"/>
              </w:rPr>
            </w:pPr>
            <w:r>
              <w:rPr>
                <w:sz w:val="28"/>
                <w:szCs w:val="28"/>
              </w:rPr>
              <w:t>Câu 7: Nhóm tinh bột đường có vai trò như thế nào với trẻ em?</w:t>
            </w:r>
          </w:p>
          <w:p>
            <w:pPr>
              <w:pStyle w:val="7"/>
              <w:spacing w:before="0" w:beforeAutospacing="0" w:after="0" w:afterAutospacing="0" w:line="288" w:lineRule="auto"/>
              <w:jc w:val="both"/>
              <w:rPr>
                <w:sz w:val="28"/>
                <w:szCs w:val="28"/>
              </w:rPr>
            </w:pPr>
            <w:r>
              <w:rPr>
                <w:sz w:val="28"/>
                <w:szCs w:val="28"/>
              </w:rPr>
              <w:t>a. Cung cấp chất đạm cho trẻ em.</w:t>
            </w:r>
          </w:p>
          <w:p>
            <w:pPr>
              <w:pStyle w:val="7"/>
              <w:spacing w:before="0" w:beforeAutospacing="0" w:after="0" w:afterAutospacing="0" w:line="288" w:lineRule="auto"/>
              <w:jc w:val="both"/>
              <w:rPr>
                <w:sz w:val="28"/>
                <w:szCs w:val="28"/>
              </w:rPr>
            </w:pPr>
            <w:r>
              <w:rPr>
                <w:sz w:val="28"/>
                <w:szCs w:val="28"/>
              </w:rPr>
              <w:t>b. Cung cấp cho trẻ em nhiều năng lượng.</w:t>
            </w:r>
          </w:p>
          <w:p>
            <w:pPr>
              <w:pStyle w:val="7"/>
              <w:spacing w:before="0" w:beforeAutospacing="0" w:after="0" w:afterAutospacing="0" w:line="288" w:lineRule="auto"/>
              <w:jc w:val="both"/>
              <w:rPr>
                <w:sz w:val="28"/>
                <w:szCs w:val="28"/>
              </w:rPr>
            </w:pPr>
            <w:r>
              <w:rPr>
                <w:sz w:val="28"/>
                <w:szCs w:val="28"/>
              </w:rPr>
              <w:t>c. Gây cho bệnh béo phì.</w:t>
            </w:r>
          </w:p>
          <w:p>
            <w:pPr>
              <w:pStyle w:val="7"/>
              <w:spacing w:before="0" w:beforeAutospacing="0" w:after="0" w:afterAutospacing="0" w:line="288" w:lineRule="auto"/>
              <w:jc w:val="both"/>
              <w:rPr>
                <w:sz w:val="28"/>
                <w:szCs w:val="28"/>
              </w:rPr>
            </w:pPr>
            <w:r>
              <w:rPr>
                <w:sz w:val="28"/>
                <w:szCs w:val="28"/>
              </w:rPr>
              <w:t>- GV nêu cách chơi</w:t>
            </w:r>
          </w:p>
          <w:p>
            <w:pPr>
              <w:autoSpaceDE w:val="0"/>
              <w:autoSpaceDN w:val="0"/>
              <w:adjustRightInd w:val="0"/>
              <w:spacing w:line="288" w:lineRule="auto"/>
              <w:jc w:val="both"/>
              <w:rPr>
                <w:szCs w:val="28"/>
              </w:rPr>
            </w:pPr>
            <w:r>
              <w:rPr>
                <w:szCs w:val="28"/>
              </w:rPr>
              <w:t>- Mời các nhóm bắt thăm</w:t>
            </w:r>
          </w:p>
          <w:p>
            <w:pPr>
              <w:autoSpaceDE w:val="0"/>
              <w:autoSpaceDN w:val="0"/>
              <w:adjustRightInd w:val="0"/>
              <w:spacing w:line="288" w:lineRule="auto"/>
              <w:jc w:val="both"/>
              <w:rPr>
                <w:szCs w:val="28"/>
              </w:rPr>
            </w:pPr>
            <w:r>
              <w:rPr>
                <w:szCs w:val="28"/>
              </w:rPr>
              <w:t>- Yêu cầu các nhóm thảo luận, thực hiện yêu cầu trò chơi, trình bày, nhận xét</w:t>
            </w:r>
          </w:p>
          <w:p>
            <w:pPr>
              <w:autoSpaceDE w:val="0"/>
              <w:autoSpaceDN w:val="0"/>
              <w:adjustRightInd w:val="0"/>
              <w:spacing w:line="288" w:lineRule="auto"/>
              <w:jc w:val="both"/>
              <w:rPr>
                <w:szCs w:val="28"/>
              </w:rPr>
            </w:pPr>
          </w:p>
          <w:p>
            <w:pPr>
              <w:spacing w:line="288" w:lineRule="auto"/>
              <w:outlineLvl w:val="0"/>
              <w:rPr>
                <w:rFonts w:eastAsia="Times New Roman"/>
                <w:szCs w:val="28"/>
                <w:lang w:val="nl-NL"/>
              </w:rPr>
            </w:pPr>
            <w:r>
              <w:rPr>
                <w:szCs w:val="28"/>
              </w:rPr>
              <w:t>- GV nhận xét, bổ sung, tuyên dương.</w:t>
            </w:r>
          </w:p>
        </w:tc>
        <w:tc>
          <w:tcPr>
            <w:tcW w:w="4456" w:type="dxa"/>
            <w:tcBorders>
              <w:top w:val="dashed" w:color="auto" w:sz="4" w:space="0"/>
              <w:bottom w:val="dashed" w:color="auto" w:sz="4" w:space="0"/>
            </w:tcBorders>
          </w:tcPr>
          <w:p>
            <w:pPr>
              <w:spacing w:line="288" w:lineRule="auto"/>
              <w:jc w:val="both"/>
              <w:rPr>
                <w:rFonts w:eastAsia="Times New Roman"/>
                <w:color w:val="000000" w:themeColor="text1"/>
                <w:szCs w:val="28"/>
                <w14:textFill>
                  <w14:solidFill>
                    <w14:schemeClr w14:val="tx1"/>
                  </w14:solidFill>
                </w14:textFill>
              </w:rPr>
            </w:pPr>
          </w:p>
          <w:p>
            <w:pPr>
              <w:spacing w:line="288" w:lineRule="auto"/>
              <w:jc w:val="both"/>
              <w:rPr>
                <w:rFonts w:eastAsia="Times New Roman"/>
                <w:color w:val="000000" w:themeColor="text1"/>
                <w:szCs w:val="28"/>
                <w14:textFill>
                  <w14:solidFill>
                    <w14:schemeClr w14:val="tx1"/>
                  </w14:solidFill>
                </w14:textFill>
              </w:rPr>
            </w:pPr>
          </w:p>
          <w:p>
            <w:pPr>
              <w:spacing w:line="288" w:lineRule="auto"/>
              <w:jc w:val="both"/>
              <w:rPr>
                <w:rFonts w:eastAsia="Times New Roman"/>
                <w:color w:val="000000" w:themeColor="text1"/>
                <w:szCs w:val="28"/>
                <w14:textFill>
                  <w14:solidFill>
                    <w14:schemeClr w14:val="tx1"/>
                  </w14:solidFill>
                </w14:textFill>
              </w:rPr>
            </w:pPr>
          </w:p>
          <w:p>
            <w:pPr>
              <w:spacing w:line="288" w:lineRule="auto"/>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HS lắng nghe cách chơi</w:t>
            </w:r>
          </w:p>
          <w:p>
            <w:pPr>
              <w:spacing w:line="288" w:lineRule="auto"/>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xml:space="preserve">- Học sinh trả lời bằng bảng con: </w:t>
            </w:r>
          </w:p>
          <w:p>
            <w:pPr>
              <w:spacing w:line="288" w:lineRule="auto"/>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xml:space="preserve">+ Câu 1: </w:t>
            </w:r>
            <w:r>
              <w:rPr>
                <w:szCs w:val="28"/>
              </w:rPr>
              <w:t xml:space="preserve">b. Bánh bao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szCs w:val="28"/>
              </w:rPr>
            </w:pPr>
            <w:r>
              <w:rPr>
                <w:rFonts w:eastAsia="Times New Roman"/>
                <w:szCs w:val="28"/>
                <w:lang w:val="nl-NL"/>
              </w:rPr>
              <w:t xml:space="preserve">+ Câu 2: </w:t>
            </w:r>
            <w:r>
              <w:rPr>
                <w:szCs w:val="28"/>
              </w:rPr>
              <w:t xml:space="preserve">a. Chất đạm   </w:t>
            </w:r>
          </w:p>
          <w:p>
            <w:pPr>
              <w:spacing w:line="288" w:lineRule="auto"/>
              <w:jc w:val="both"/>
              <w:rPr>
                <w:szCs w:val="28"/>
              </w:rPr>
            </w:pPr>
          </w:p>
          <w:p>
            <w:pPr>
              <w:spacing w:line="288" w:lineRule="auto"/>
              <w:jc w:val="both"/>
              <w:rPr>
                <w:szCs w:val="28"/>
              </w:rPr>
            </w:pPr>
          </w:p>
          <w:p>
            <w:pPr>
              <w:pStyle w:val="7"/>
              <w:spacing w:before="0" w:beforeAutospacing="0" w:after="0" w:afterAutospacing="0" w:line="288" w:lineRule="auto"/>
              <w:jc w:val="both"/>
              <w:rPr>
                <w:sz w:val="28"/>
                <w:szCs w:val="28"/>
              </w:rPr>
            </w:pPr>
            <w:r>
              <w:rPr>
                <w:sz w:val="28"/>
                <w:szCs w:val="28"/>
              </w:rPr>
              <w:t>Câu 3:</w:t>
            </w:r>
            <w:r>
              <w:rPr>
                <w:szCs w:val="28"/>
              </w:rPr>
              <w:t xml:space="preserve"> </w:t>
            </w:r>
            <w:r>
              <w:rPr>
                <w:sz w:val="28"/>
                <w:szCs w:val="28"/>
              </w:rPr>
              <w:t>c. Màu xanh.</w:t>
            </w:r>
          </w:p>
          <w:p>
            <w:pPr>
              <w:pStyle w:val="7"/>
              <w:spacing w:before="0" w:beforeAutospacing="0" w:after="0" w:afterAutospacing="0" w:line="288" w:lineRule="auto"/>
              <w:jc w:val="both"/>
              <w:rPr>
                <w:sz w:val="28"/>
                <w:szCs w:val="28"/>
              </w:rPr>
            </w:pPr>
          </w:p>
          <w:p>
            <w:pPr>
              <w:pStyle w:val="7"/>
              <w:spacing w:before="0" w:beforeAutospacing="0" w:after="0" w:afterAutospacing="0" w:line="288" w:lineRule="auto"/>
              <w:jc w:val="both"/>
              <w:rPr>
                <w:sz w:val="28"/>
                <w:szCs w:val="28"/>
              </w:rPr>
            </w:pPr>
            <w:r>
              <w:rPr>
                <w:sz w:val="28"/>
                <w:szCs w:val="28"/>
              </w:rPr>
              <w:t>Câu 4: c. Bánh mì.</w:t>
            </w:r>
          </w:p>
          <w:p>
            <w:pPr>
              <w:pStyle w:val="7"/>
              <w:spacing w:before="0" w:beforeAutospacing="0" w:after="0" w:afterAutospacing="0" w:line="288" w:lineRule="auto"/>
              <w:jc w:val="both"/>
              <w:rPr>
                <w:sz w:val="28"/>
                <w:szCs w:val="28"/>
              </w:rPr>
            </w:pPr>
          </w:p>
          <w:p>
            <w:pPr>
              <w:pStyle w:val="7"/>
              <w:spacing w:before="0" w:beforeAutospacing="0" w:after="0" w:afterAutospacing="0" w:line="288" w:lineRule="auto"/>
              <w:jc w:val="both"/>
              <w:rPr>
                <w:sz w:val="28"/>
                <w:szCs w:val="28"/>
              </w:rPr>
            </w:pPr>
          </w:p>
          <w:p>
            <w:pPr>
              <w:pStyle w:val="7"/>
              <w:spacing w:before="0" w:beforeAutospacing="0" w:after="0" w:afterAutospacing="0" w:line="288" w:lineRule="auto"/>
              <w:jc w:val="both"/>
              <w:rPr>
                <w:sz w:val="28"/>
                <w:szCs w:val="28"/>
              </w:rPr>
            </w:pPr>
            <w:r>
              <w:rPr>
                <w:sz w:val="28"/>
                <w:szCs w:val="28"/>
              </w:rPr>
              <w:t>Câu 5: a. Khoai tây chiên, gà rán.</w:t>
            </w:r>
          </w:p>
          <w:p>
            <w:pPr>
              <w:pStyle w:val="7"/>
              <w:spacing w:before="0" w:beforeAutospacing="0" w:after="0" w:afterAutospacing="0" w:line="288" w:lineRule="auto"/>
              <w:jc w:val="both"/>
              <w:rPr>
                <w:sz w:val="28"/>
                <w:szCs w:val="28"/>
              </w:rPr>
            </w:pPr>
          </w:p>
          <w:p>
            <w:pPr>
              <w:pStyle w:val="7"/>
              <w:spacing w:before="0" w:beforeAutospacing="0" w:after="0" w:afterAutospacing="0" w:line="288" w:lineRule="auto"/>
              <w:jc w:val="both"/>
              <w:rPr>
                <w:sz w:val="28"/>
                <w:szCs w:val="28"/>
              </w:rPr>
            </w:pPr>
          </w:p>
          <w:p>
            <w:pPr>
              <w:pStyle w:val="7"/>
              <w:spacing w:before="0" w:beforeAutospacing="0" w:after="0" w:afterAutospacing="0" w:line="288" w:lineRule="auto"/>
              <w:jc w:val="both"/>
              <w:rPr>
                <w:sz w:val="28"/>
                <w:szCs w:val="28"/>
              </w:rPr>
            </w:pPr>
          </w:p>
          <w:p>
            <w:pPr>
              <w:pStyle w:val="7"/>
              <w:spacing w:before="0" w:beforeAutospacing="0" w:after="0" w:afterAutospacing="0" w:line="288" w:lineRule="auto"/>
              <w:jc w:val="both"/>
              <w:rPr>
                <w:sz w:val="28"/>
                <w:szCs w:val="28"/>
              </w:rPr>
            </w:pPr>
          </w:p>
          <w:p>
            <w:pPr>
              <w:pStyle w:val="7"/>
              <w:spacing w:before="0" w:beforeAutospacing="0" w:after="0" w:afterAutospacing="0" w:line="288" w:lineRule="auto"/>
              <w:jc w:val="both"/>
              <w:rPr>
                <w:sz w:val="28"/>
                <w:szCs w:val="28"/>
              </w:rPr>
            </w:pPr>
            <w:r>
              <w:rPr>
                <w:sz w:val="28"/>
                <w:szCs w:val="28"/>
              </w:rPr>
              <w:t>Câu 6: b. Bệnh béo phì, thừa cân.</w:t>
            </w:r>
          </w:p>
          <w:p>
            <w:pPr>
              <w:pStyle w:val="7"/>
              <w:spacing w:before="0" w:beforeAutospacing="0" w:after="0" w:afterAutospacing="0" w:line="288" w:lineRule="auto"/>
              <w:jc w:val="both"/>
              <w:rPr>
                <w:sz w:val="28"/>
                <w:szCs w:val="28"/>
              </w:rPr>
            </w:pPr>
          </w:p>
          <w:p>
            <w:pPr>
              <w:pStyle w:val="7"/>
              <w:spacing w:before="0" w:beforeAutospacing="0" w:after="0" w:afterAutospacing="0" w:line="288" w:lineRule="auto"/>
              <w:jc w:val="both"/>
              <w:rPr>
                <w:sz w:val="28"/>
                <w:szCs w:val="28"/>
              </w:rPr>
            </w:pPr>
          </w:p>
          <w:p>
            <w:pPr>
              <w:pStyle w:val="7"/>
              <w:spacing w:before="0" w:beforeAutospacing="0" w:after="0" w:afterAutospacing="0" w:line="288" w:lineRule="auto"/>
              <w:jc w:val="both"/>
              <w:rPr>
                <w:sz w:val="28"/>
                <w:szCs w:val="28"/>
              </w:rPr>
            </w:pPr>
          </w:p>
          <w:p>
            <w:pPr>
              <w:pStyle w:val="7"/>
              <w:spacing w:before="0" w:beforeAutospacing="0" w:after="0" w:afterAutospacing="0" w:line="288" w:lineRule="auto"/>
              <w:jc w:val="both"/>
              <w:rPr>
                <w:sz w:val="28"/>
                <w:szCs w:val="28"/>
              </w:rPr>
            </w:pPr>
          </w:p>
          <w:p>
            <w:pPr>
              <w:pStyle w:val="7"/>
              <w:spacing w:before="0" w:beforeAutospacing="0" w:after="0" w:afterAutospacing="0" w:line="288" w:lineRule="auto"/>
              <w:jc w:val="both"/>
              <w:rPr>
                <w:sz w:val="28"/>
                <w:szCs w:val="28"/>
              </w:rPr>
            </w:pPr>
            <w:r>
              <w:rPr>
                <w:sz w:val="28"/>
                <w:szCs w:val="28"/>
              </w:rPr>
              <w:t>Câu 7: b. Cung cấp cho trẻ em nhiều năng lượng.</w:t>
            </w:r>
          </w:p>
          <w:p>
            <w:pPr>
              <w:pStyle w:val="7"/>
              <w:spacing w:before="0" w:beforeAutospacing="0" w:after="0" w:afterAutospacing="0" w:line="288" w:lineRule="auto"/>
              <w:jc w:val="both"/>
              <w:rPr>
                <w:sz w:val="28"/>
                <w:szCs w:val="28"/>
              </w:rPr>
            </w:pPr>
          </w:p>
          <w:p>
            <w:pPr>
              <w:pStyle w:val="7"/>
              <w:spacing w:before="0" w:beforeAutospacing="0" w:after="0" w:afterAutospacing="0" w:line="288" w:lineRule="auto"/>
              <w:jc w:val="both"/>
              <w:rPr>
                <w:sz w:val="28"/>
                <w:szCs w:val="28"/>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r>
              <w:rPr>
                <w:rFonts w:eastAsia="Times New Roman"/>
                <w:szCs w:val="28"/>
                <w:lang w:val="nl-NL"/>
              </w:rPr>
              <w:t>- HS bắt thăm.</w:t>
            </w:r>
          </w:p>
          <w:p>
            <w:pPr>
              <w:spacing w:line="288" w:lineRule="auto"/>
              <w:jc w:val="both"/>
              <w:rPr>
                <w:rFonts w:eastAsia="Times New Roman"/>
                <w:szCs w:val="28"/>
                <w:lang w:val="nl-NL"/>
              </w:rPr>
            </w:pPr>
            <w:r>
              <w:rPr>
                <w:rFonts w:eastAsia="Times New Roman"/>
                <w:szCs w:val="28"/>
                <w:lang w:val="nl-NL"/>
              </w:rPr>
              <w:t>- Các nhóm thảo luận.</w:t>
            </w:r>
          </w:p>
          <w:p>
            <w:pPr>
              <w:spacing w:line="288" w:lineRule="auto"/>
              <w:jc w:val="both"/>
              <w:rPr>
                <w:rFonts w:eastAsia="Times New Roman"/>
                <w:szCs w:val="28"/>
                <w:lang w:val="nl-NL"/>
              </w:rPr>
            </w:pPr>
            <w:r>
              <w:rPr>
                <w:rFonts w:eastAsia="Times New Roman"/>
                <w:szCs w:val="28"/>
                <w:lang w:val="nl-NL"/>
              </w:rPr>
              <w:t>- Các nhóm khác đánh giá nhận xét, bổ sung.</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3. Vận dụng trải nghiệm.</w:t>
            </w:r>
            <w:r>
              <w:rPr>
                <w:rFonts w:hint="default" w:eastAsia="Times New Roman"/>
                <w:b/>
                <w:szCs w:val="28"/>
                <w:lang w:val="en-US"/>
              </w:rPr>
              <w:t xml:space="preserve"> </w:t>
            </w:r>
            <w:r>
              <w:rPr>
                <w:rFonts w:hint="default" w:eastAsia="Times New Roman"/>
                <w:b/>
                <w:color w:val="FF0000"/>
                <w:szCs w:val="28"/>
                <w:lang w:val="en-US"/>
              </w:rPr>
              <w:t>5 phut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85"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xml:space="preserve">- GV tổ chức trò chơi </w:t>
            </w:r>
            <w:r>
              <w:rPr>
                <w:rFonts w:eastAsia="Times New Roman"/>
                <w:i/>
                <w:iCs/>
                <w:szCs w:val="28"/>
                <w:lang w:val="nl-NL"/>
              </w:rPr>
              <w:t>“Em là tuyên truyền viên nhí”</w:t>
            </w:r>
          </w:p>
          <w:p>
            <w:pPr>
              <w:spacing w:line="288" w:lineRule="auto"/>
              <w:jc w:val="both"/>
              <w:rPr>
                <w:rFonts w:eastAsia="Times New Roman"/>
                <w:szCs w:val="28"/>
                <w:lang w:val="nl-NL"/>
              </w:rPr>
            </w:pPr>
            <w:r>
              <w:rPr>
                <w:rFonts w:eastAsia="Times New Roman"/>
                <w:szCs w:val="28"/>
                <w:lang w:val="nl-NL"/>
              </w:rPr>
              <w:t>+ GV đã dặn HS chuẩn bị các bức tranh, ảnh về các tình trạng, nguyên nhân, tác hại của bệnh béo phì ở trẻ em.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GV đánh giá, nhận xét, tuyên dương.</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719"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thuyết trình về tranh, ảnh của mình tuyên truyền về các tình trạng, nguyên nhân, tác hại của bệnh béo phì ở trẻ em.</w:t>
            </w:r>
          </w:p>
          <w:p>
            <w:pPr>
              <w:spacing w:line="288" w:lineRule="auto"/>
              <w:jc w:val="both"/>
              <w:rPr>
                <w:rFonts w:eastAsia="Times New Roman"/>
                <w:szCs w:val="28"/>
                <w:lang w:val="nl-NL"/>
              </w:rPr>
            </w:pPr>
            <w:r>
              <w:rPr>
                <w:rFonts w:eastAsia="Times New Roman"/>
                <w:szCs w:val="28"/>
                <w:lang w:val="nl-NL"/>
              </w:rPr>
              <w:t>- HS lắng nghe, bổ sung, bình chọn cho các bạn.</w:t>
            </w:r>
          </w:p>
          <w:p>
            <w:pPr>
              <w:spacing w:line="288" w:lineRule="auto"/>
              <w:jc w:val="both"/>
              <w:rPr>
                <w:rFonts w:eastAsia="Times New Roman"/>
                <w:szCs w:val="28"/>
                <w:lang w:val="nl-NL"/>
              </w:rPr>
            </w:pPr>
            <w:r>
              <w:rPr>
                <w:rFonts w:eastAsia="Times New Roman"/>
                <w:szCs w:val="28"/>
                <w:lang w:val="nl-NL"/>
              </w:rPr>
              <w:t>- Học sinh lắng nghe yêu cầu.</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after="0" w:line="288" w:lineRule="auto"/>
        <w:ind w:left="720" w:hanging="720"/>
        <w:jc w:val="center"/>
        <w:rPr>
          <w:rFonts w:ascii="Times New Roman" w:hAnsi="Times New Roman" w:eastAsia="Times New Roman" w:cs="Times New Roman"/>
          <w:b/>
          <w:bCs/>
          <w:sz w:val="28"/>
          <w:szCs w:val="28"/>
          <w:u w:val="single"/>
          <w:lang w:val="nl-NL"/>
        </w:rPr>
      </w:pPr>
      <w:r>
        <w:rPr>
          <w:rFonts w:ascii="Times New Roman" w:hAnsi="Times New Roman" w:eastAsia="Times New Roman" w:cs="Times New Roman"/>
          <w:b/>
          <w:bCs/>
          <w:sz w:val="28"/>
          <w:szCs w:val="28"/>
          <w:lang w:val="nl-NL"/>
        </w:rPr>
        <w:t>CHỦ ĐỀ 1: CON NGƯỜI VÀ SỨC KHỎE</w:t>
      </w:r>
    </w:p>
    <w:p>
      <w:pPr>
        <w:spacing w:after="0" w:line="288" w:lineRule="auto"/>
        <w:ind w:left="2160" w:firstLine="720"/>
        <w:jc w:val="center"/>
        <w:rPr>
          <w:rFonts w:ascii="Times New Roman" w:hAnsi="Times New Roman" w:eastAsia="Times New Roman" w:cs="Times New Roman"/>
          <w:b/>
          <w:bCs/>
          <w:sz w:val="28"/>
          <w:szCs w:val="28"/>
          <w:lang w:val="nl-NL"/>
        </w:rPr>
      </w:pPr>
      <w:r>
        <w:rPr>
          <w:rFonts w:ascii="Times New Roman" w:hAnsi="Times New Roman" w:eastAsia="Times New Roman" w:cs="Times New Roman"/>
          <w:b/>
          <w:bCs/>
          <w:sz w:val="28"/>
          <w:szCs w:val="28"/>
          <w:lang w:val="nl-NL"/>
        </w:rPr>
        <w:t xml:space="preserve">Bài 27: </w:t>
      </w:r>
      <w:r>
        <w:rPr>
          <w:rFonts w:ascii="Times New Roman" w:hAnsi="Times New Roman" w:eastAsia="Calibri" w:cs="Times New Roman"/>
          <w:b/>
          <w:sz w:val="28"/>
          <w:szCs w:val="28"/>
        </w:rPr>
        <w:t>PHÒNG TRÁNH ĐUỐI NƯỚC</w:t>
      </w:r>
      <w:r>
        <w:rPr>
          <w:rFonts w:ascii="Times New Roman" w:hAnsi="Times New Roman" w:eastAsia="Times New Roman" w:cs="Times New Roman"/>
          <w:b/>
          <w:bCs/>
          <w:sz w:val="28"/>
          <w:szCs w:val="28"/>
          <w:lang w:val="nl-NL"/>
        </w:rPr>
        <w:t xml:space="preserve"> (</w:t>
      </w:r>
      <w:r>
        <w:rPr>
          <w:rFonts w:hint="default" w:eastAsia="Times New Roman" w:cs="Times New Roman"/>
          <w:b/>
          <w:bCs/>
          <w:sz w:val="28"/>
          <w:szCs w:val="28"/>
          <w:lang w:val="en-US"/>
        </w:rPr>
        <w:t>2 TIẾT</w:t>
      </w:r>
      <w:r>
        <w:rPr>
          <w:rFonts w:ascii="Times New Roman" w:hAnsi="Times New Roman" w:eastAsia="Times New Roman" w:cs="Times New Roman"/>
          <w:b/>
          <w:bCs/>
          <w:sz w:val="28"/>
          <w:szCs w:val="28"/>
          <w:lang w:val="nl-NL"/>
        </w:rPr>
        <w:t>)</w:t>
      </w:r>
    </w:p>
    <w:p>
      <w:pPr>
        <w:spacing w:after="0" w:line="288" w:lineRule="auto"/>
        <w:ind w:left="720" w:hanging="720"/>
        <w:jc w:val="center"/>
        <w:rPr>
          <w:rFonts w:ascii="Times New Roman" w:hAnsi="Times New Roman" w:eastAsia="Times New Roman" w:cs="Times New Roman"/>
          <w:b/>
          <w:bCs/>
          <w:sz w:val="28"/>
          <w:szCs w:val="28"/>
          <w:lang w:val="nl-NL"/>
        </w:rPr>
      </w:pPr>
    </w:p>
    <w:p>
      <w:pPr>
        <w:spacing w:after="0" w:line="288" w:lineRule="auto"/>
        <w:ind w:firstLine="360"/>
        <w:rPr>
          <w:rFonts w:ascii="Times New Roman" w:hAnsi="Times New Roman" w:eastAsia="Times New Roman" w:cs="Times New Roman"/>
          <w:b/>
          <w:bCs/>
          <w:sz w:val="28"/>
          <w:szCs w:val="28"/>
          <w:u w:val="single"/>
          <w:lang w:val="nl-NL"/>
        </w:rPr>
      </w:pPr>
      <w:r>
        <w:rPr>
          <w:rFonts w:ascii="Times New Roman" w:hAnsi="Times New Roman" w:eastAsia="Times New Roman" w:cs="Times New Roman"/>
          <w:b/>
          <w:bCs/>
          <w:sz w:val="28"/>
          <w:szCs w:val="28"/>
          <w:u w:val="single"/>
          <w:lang w:val="nl-NL"/>
        </w:rPr>
        <w:t>I. YÊU CẦU CẦN ĐẠT:</w:t>
      </w:r>
    </w:p>
    <w:p>
      <w:pPr>
        <w:spacing w:after="0" w:line="288" w:lineRule="auto"/>
        <w:ind w:firstLine="360"/>
        <w:jc w:val="both"/>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 xml:space="preserve">1. </w:t>
      </w:r>
      <w:r>
        <w:rPr>
          <w:rFonts w:hint="default" w:eastAsia="Times New Roman" w:cs="Times New Roman"/>
          <w:b/>
          <w:sz w:val="28"/>
          <w:szCs w:val="28"/>
          <w:lang w:val="en-US"/>
        </w:rPr>
        <w:t>Kiến thức kĩ năng</w:t>
      </w:r>
      <w:r>
        <w:rPr>
          <w:rFonts w:ascii="Times New Roman" w:hAnsi="Times New Roman" w:eastAsia="Times New Roman" w:cs="Times New Roman"/>
          <w:b/>
          <w:sz w:val="28"/>
          <w:szCs w:val="28"/>
          <w:lang w:val="nl-NL"/>
        </w:rPr>
        <w:t xml:space="preserve">: </w:t>
      </w:r>
    </w:p>
    <w:p>
      <w:pPr>
        <w:spacing w:after="0" w:line="288" w:lineRule="auto"/>
        <w:ind w:firstLine="360"/>
        <w:jc w:val="both"/>
        <w:rPr>
          <w:rFonts w:ascii="Times New Roman" w:hAnsi="Times New Roman" w:eastAsia="Calibri" w:cs="Times New Roman"/>
          <w:sz w:val="28"/>
          <w:szCs w:val="24"/>
        </w:rPr>
      </w:pPr>
      <w:r>
        <w:rPr>
          <w:rFonts w:hint="default" w:eastAsia="Calibri" w:cs="Times New Roman"/>
          <w:sz w:val="28"/>
          <w:szCs w:val="24"/>
          <w:lang w:val="en-US"/>
        </w:rPr>
        <w:t>1.1.</w:t>
      </w:r>
      <w:r>
        <w:rPr>
          <w:rFonts w:ascii="Times New Roman" w:hAnsi="Times New Roman" w:eastAsia="Calibri" w:cs="Times New Roman"/>
          <w:sz w:val="28"/>
          <w:szCs w:val="24"/>
        </w:rPr>
        <w:t>Nêu được những việc nên và không nên làm để phòng tránh đuối nước.</w:t>
      </w:r>
    </w:p>
    <w:p>
      <w:pPr>
        <w:autoSpaceDE w:val="0"/>
        <w:autoSpaceDN w:val="0"/>
        <w:adjustRightInd w:val="0"/>
        <w:spacing w:after="0" w:line="288" w:lineRule="auto"/>
        <w:ind w:firstLine="360"/>
        <w:jc w:val="both"/>
        <w:rPr>
          <w:rFonts w:ascii="Times New Roman" w:hAnsi="Times New Roman" w:eastAsia="Calibri" w:cs="Times New Roman"/>
          <w:sz w:val="28"/>
          <w:szCs w:val="28"/>
        </w:rPr>
      </w:pPr>
      <w:r>
        <w:rPr>
          <w:rFonts w:ascii="Times New Roman" w:hAnsi="Times New Roman" w:eastAsia="Calibri" w:cs="Times New Roman"/>
          <w:sz w:val="28"/>
          <w:szCs w:val="28"/>
        </w:rPr>
        <w:t>- Rèn luyện kĩ năng phòng tránh, phân tích các hoạt động trải nghiệm, qua đó góp phần phát triển năng lực quan sát những nguy cơ dẫn đên đuối nước.</w:t>
      </w:r>
    </w:p>
    <w:p>
      <w:pPr>
        <w:spacing w:after="0" w:line="288" w:lineRule="auto"/>
        <w:ind w:firstLine="360"/>
        <w:jc w:val="both"/>
        <w:rPr>
          <w:rFonts w:ascii="Times New Roman" w:hAnsi="Times New Roman" w:eastAsia="Calibri" w:cs="Times New Roman"/>
          <w:sz w:val="28"/>
          <w:szCs w:val="24"/>
        </w:rPr>
      </w:pPr>
      <w:r>
        <w:rPr>
          <w:rFonts w:hint="default" w:eastAsia="Calibri" w:cs="Times New Roman"/>
          <w:sz w:val="28"/>
          <w:szCs w:val="24"/>
          <w:lang w:val="en-US"/>
        </w:rPr>
        <w:t xml:space="preserve">1.2. </w:t>
      </w:r>
      <w:r>
        <w:rPr>
          <w:rFonts w:ascii="Times New Roman" w:hAnsi="Times New Roman" w:eastAsia="Calibri" w:cs="Times New Roman"/>
          <w:sz w:val="28"/>
          <w:szCs w:val="24"/>
        </w:rPr>
        <w:t>Cam kết thực hiện các nguyên tắc an toàn khi bơi hoặc tập bơi.</w:t>
      </w:r>
    </w:p>
    <w:p>
      <w:pPr>
        <w:autoSpaceDE w:val="0"/>
        <w:autoSpaceDN w:val="0"/>
        <w:adjustRightInd w:val="0"/>
        <w:spacing w:after="0" w:line="288" w:lineRule="auto"/>
        <w:ind w:firstLine="360"/>
        <w:jc w:val="both"/>
        <w:rPr>
          <w:rFonts w:ascii="Times New Roman" w:hAnsi="Times New Roman" w:eastAsia="Calibri" w:cs="Times New Roman"/>
          <w:color w:val="000000"/>
          <w:sz w:val="28"/>
          <w:szCs w:val="28"/>
        </w:rPr>
      </w:pPr>
      <w:r>
        <w:rPr>
          <w:rFonts w:ascii="Times New Roman" w:hAnsi="Times New Roman" w:eastAsia="Calibri" w:cs="Times New Roman"/>
          <w:sz w:val="28"/>
          <w:szCs w:val="28"/>
        </w:rPr>
        <w:t>- Rèn luyện kĩ năng phân tích, phán đoán để phát triển năng lực khoa học</w:t>
      </w:r>
      <w:r>
        <w:rPr>
          <w:rFonts w:ascii="Times New Roman" w:hAnsi="Times New Roman" w:eastAsia="Calibri" w:cs="Times New Roman"/>
          <w:color w:val="000000"/>
          <w:sz w:val="28"/>
          <w:szCs w:val="28"/>
        </w:rPr>
        <w:t>.</w:t>
      </w:r>
    </w:p>
    <w:p>
      <w:pPr>
        <w:autoSpaceDE w:val="0"/>
        <w:autoSpaceDN w:val="0"/>
        <w:adjustRightInd w:val="0"/>
        <w:spacing w:after="0" w:line="288" w:lineRule="auto"/>
        <w:ind w:firstLine="360"/>
        <w:jc w:val="both"/>
        <w:rPr>
          <w:rFonts w:hint="default" w:ascii="Times New Roman" w:hAnsi="Times New Roman" w:eastAsia="Calibri" w:cs="Times New Roman"/>
          <w:color w:val="FF0000"/>
          <w:sz w:val="28"/>
          <w:szCs w:val="28"/>
          <w:lang w:val="en-US"/>
        </w:rPr>
      </w:pPr>
      <w:r>
        <w:rPr>
          <w:rFonts w:hint="default" w:eastAsia="Calibri" w:cs="Times New Roman"/>
          <w:color w:val="FF0000"/>
          <w:sz w:val="28"/>
          <w:szCs w:val="28"/>
          <w:lang w:val="en-US"/>
        </w:rPr>
        <w:t>GDPTTNBM: GV hướng dẫn học sinh hiểu về tác hại của bom mìn và cách phòng tránh bom mìn khi đi đến những nơi như sông, hồ, ao, suối để bơi.</w:t>
      </w:r>
    </w:p>
    <w:p>
      <w:pPr>
        <w:spacing w:after="0" w:line="288" w:lineRule="auto"/>
        <w:ind w:firstLine="360"/>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2. Năng lực chung.</w:t>
      </w:r>
    </w:p>
    <w:p>
      <w:pPr>
        <w:spacing w:after="0" w:line="288" w:lineRule="auto"/>
        <w:ind w:firstLine="36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Năng lực tự chủ, tự học: </w:t>
      </w:r>
      <w:r>
        <w:rPr>
          <w:rFonts w:ascii="Times New Roman" w:hAnsi="Times New Roman" w:eastAsia="Calibri" w:cs="Times New Roman"/>
          <w:sz w:val="28"/>
          <w:szCs w:val="28"/>
        </w:rPr>
        <w:t>Biết tự chủ quan sát những tình huống trong bài để vận dụng vào cuộc sống hàng ngày.</w:t>
      </w:r>
    </w:p>
    <w:p>
      <w:pPr>
        <w:spacing w:after="0" w:line="288" w:lineRule="auto"/>
        <w:ind w:firstLine="36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Năng lực giải quyết vấn đề và sáng tạo: Thực hiện tốt và có sáng tạo trong thực hiện các hoạt động của bài học để năm chắc kiến thức.</w:t>
      </w:r>
    </w:p>
    <w:p>
      <w:pPr>
        <w:spacing w:after="0" w:line="288" w:lineRule="auto"/>
        <w:ind w:firstLine="36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Năng lực giao tiếp và hợp tác: Biết trao đổi, góp ý cùng bạn trong hoạt động nhóm.</w:t>
      </w:r>
    </w:p>
    <w:p>
      <w:pPr>
        <w:spacing w:after="0" w:line="288" w:lineRule="auto"/>
        <w:ind w:firstLine="360"/>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3. Phẩm chất.</w:t>
      </w:r>
    </w:p>
    <w:p>
      <w:pPr>
        <w:spacing w:after="0" w:line="288" w:lineRule="auto"/>
        <w:ind w:firstLine="36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Phẩm chất nhân ái: Xây dựng tốt mối quan hệ thân thiện với bạn trong học tập và trải nghiệm.</w:t>
      </w:r>
    </w:p>
    <w:p>
      <w:pPr>
        <w:spacing w:after="0" w:line="288" w:lineRule="auto"/>
        <w:ind w:firstLine="36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Phẩm chất chăm chỉ: Có tinh thần chăm chỉ rèn luyện để năm vững nội dung yêu cầu cần đạt của bài học.</w:t>
      </w:r>
    </w:p>
    <w:p>
      <w:pPr>
        <w:spacing w:after="0" w:line="288" w:lineRule="auto"/>
        <w:ind w:firstLine="36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Phẩm chất trách nhiệm: Có ý thức trách nhiệm với lớp, tôn trọng tập thể.</w:t>
      </w:r>
    </w:p>
    <w:p>
      <w:pPr>
        <w:spacing w:after="0" w:line="288" w:lineRule="auto"/>
        <w:ind w:firstLine="360"/>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 xml:space="preserve">II. ĐỒ DÙNG DẠY HỌC </w:t>
      </w:r>
    </w:p>
    <w:p>
      <w:pPr>
        <w:spacing w:after="0" w:line="288" w:lineRule="auto"/>
        <w:ind w:firstLine="36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Kế hoạch bài dạy, bài giảng Power point.</w:t>
      </w:r>
    </w:p>
    <w:p>
      <w:pPr>
        <w:spacing w:after="0" w:line="288" w:lineRule="auto"/>
        <w:ind w:firstLine="36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SGK và các thiết bị, học liệu phục vụ cho tiết dạy.</w:t>
      </w:r>
    </w:p>
    <w:p>
      <w:pPr>
        <w:spacing w:after="0" w:line="288" w:lineRule="auto"/>
        <w:ind w:firstLine="360"/>
        <w:jc w:val="center"/>
        <w:rPr>
          <w:rFonts w:hint="default" w:eastAsia="Times New Roman" w:cs="Times New Roman"/>
          <w:b/>
          <w:bCs/>
          <w:color w:val="FF0000"/>
          <w:sz w:val="28"/>
          <w:szCs w:val="28"/>
          <w:lang w:val="en-US"/>
        </w:rPr>
      </w:pPr>
      <w:r>
        <w:rPr>
          <w:rFonts w:hint="default" w:eastAsia="Times New Roman" w:cs="Times New Roman"/>
          <w:b/>
          <w:bCs/>
          <w:color w:val="FF0000"/>
          <w:sz w:val="28"/>
          <w:szCs w:val="28"/>
          <w:lang w:val="en-US"/>
        </w:rPr>
        <w:t>Tiết 1</w:t>
      </w:r>
    </w:p>
    <w:p>
      <w:pPr>
        <w:spacing w:after="0" w:line="288" w:lineRule="auto"/>
        <w:ind w:firstLine="360"/>
        <w:jc w:val="center"/>
        <w:rPr>
          <w:rFonts w:hint="default" w:eastAsia="Times New Roman" w:cs="Times New Roman"/>
          <w:b/>
          <w:bCs/>
          <w:color w:val="FF0000"/>
          <w:sz w:val="28"/>
          <w:szCs w:val="28"/>
          <w:lang w:val="en-US"/>
        </w:rPr>
      </w:pPr>
      <w:r>
        <w:rPr>
          <w:rFonts w:hint="default" w:eastAsia="Times New Roman" w:cs="Times New Roman"/>
          <w:b/>
          <w:bCs/>
          <w:color w:val="FF0000"/>
          <w:sz w:val="28"/>
          <w:szCs w:val="28"/>
          <w:lang w:val="en-US"/>
        </w:rPr>
        <w:t>Ngày dạy: 29/3/2024 (tuần 28)</w:t>
      </w:r>
    </w:p>
    <w:p>
      <w:pPr>
        <w:spacing w:after="0" w:line="288" w:lineRule="auto"/>
        <w:ind w:firstLine="360"/>
        <w:jc w:val="both"/>
        <w:outlineLvl w:val="0"/>
        <w:rPr>
          <w:rFonts w:ascii="Times New Roman" w:hAnsi="Times New Roman" w:eastAsia="Times New Roman" w:cs="Times New Roman"/>
          <w:b/>
          <w:bCs/>
          <w:sz w:val="28"/>
          <w:szCs w:val="28"/>
          <w:u w:val="single"/>
          <w:lang w:val="nl-NL"/>
        </w:rPr>
      </w:pPr>
      <w:r>
        <w:rPr>
          <w:rFonts w:ascii="Times New Roman" w:hAnsi="Times New Roman" w:eastAsia="Times New Roman" w:cs="Times New Roman"/>
          <w:b/>
          <w:sz w:val="28"/>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57"/>
        <w:gridCol w:w="263"/>
        <w:gridCol w:w="46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after="0" w:line="288" w:lineRule="auto"/>
              <w:jc w:val="center"/>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Hoạt động của giáo viên</w:t>
            </w:r>
          </w:p>
        </w:tc>
        <w:tc>
          <w:tcPr>
            <w:tcW w:w="4991" w:type="dxa"/>
            <w:gridSpan w:val="2"/>
            <w:tcBorders>
              <w:bottom w:val="dashed" w:color="auto" w:sz="4" w:space="0"/>
            </w:tcBorders>
          </w:tcPr>
          <w:p>
            <w:pPr>
              <w:spacing w:after="0" w:line="288" w:lineRule="auto"/>
              <w:jc w:val="center"/>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after="0" w:line="288" w:lineRule="auto"/>
              <w:jc w:val="both"/>
              <w:rPr>
                <w:rFonts w:hint="default" w:ascii="Times New Roman" w:hAnsi="Times New Roman" w:eastAsia="Times New Roman" w:cs="Times New Roman"/>
                <w:bCs/>
                <w:i/>
                <w:sz w:val="28"/>
                <w:szCs w:val="28"/>
                <w:lang w:val="en-US"/>
              </w:rPr>
            </w:pPr>
            <w:r>
              <w:rPr>
                <w:rFonts w:ascii="Times New Roman" w:hAnsi="Times New Roman" w:eastAsia="Times New Roman" w:cs="Times New Roman"/>
                <w:b/>
                <w:bCs/>
                <w:sz w:val="28"/>
                <w:szCs w:val="28"/>
                <w:lang w:val="nl-NL"/>
              </w:rPr>
              <w:t>1. Khởi động:</w:t>
            </w:r>
            <w:r>
              <w:rPr>
                <w:rFonts w:hint="default" w:eastAsia="Times New Roman" w:cs="Times New Roman"/>
                <w:b/>
                <w:bCs/>
                <w:sz w:val="28"/>
                <w:szCs w:val="28"/>
                <w:lang w:val="en-US"/>
              </w:rPr>
              <w:t xml:space="preserve"> 5 phút</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tổ chức cho HS quan sát một số bức tranh về hình ảnh đuối nước, trẻ em tắm sông suối, ao hồ.</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Tổ chức HS hoạt động theo nhóm</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Các em quan sát được tranh vẽ gì?</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Em đã thấy trường hợp đuối nước nào chưa?</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Cùng trao đổi với HS về nội dung các bức tranh. Nguyên nhân dẫn đến đuối nước</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xml:space="preserve">- GV nhận xét, tuyên dương và dẫn dắt vào bài mới: Hằng năm trên cả nước có biết bao nhiêu vụ đuối nước thương tâm, đặc biệt là mỗi khi hè về. Để nắm rõ hơn về các nguyên nhân cách phòng tránh  đuối nước, cô và các em cùng đi ttìm hiểu bài học hôm nay. </w:t>
            </w:r>
          </w:p>
        </w:tc>
        <w:tc>
          <w:tcPr>
            <w:tcW w:w="4728" w:type="dxa"/>
            <w:tcBorders>
              <w:bottom w:val="dashed" w:color="auto" w:sz="4" w:space="0"/>
            </w:tcBorders>
          </w:tcPr>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quan sát, nghe.</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lắng nghe.</w:t>
            </w:r>
          </w:p>
          <w:p>
            <w:pPr>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trả lời:</w:t>
            </w:r>
          </w:p>
          <w:p>
            <w:pPr>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nêu</w:t>
            </w:r>
          </w:p>
          <w:p>
            <w:pPr>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trao đổi các nguyên ngân dẫn đến đuối nước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after="0" w:line="288" w:lineRule="auto"/>
              <w:jc w:val="both"/>
              <w:rPr>
                <w:rFonts w:ascii="Times New Roman" w:hAnsi="Times New Roman" w:eastAsia="Times New Roman" w:cs="Times New Roman"/>
                <w:b/>
                <w:bCs/>
                <w:iCs/>
                <w:sz w:val="28"/>
                <w:szCs w:val="28"/>
                <w:lang w:val="nl-NL"/>
              </w:rPr>
            </w:pPr>
            <w:r>
              <w:rPr>
                <w:rFonts w:ascii="Times New Roman" w:hAnsi="Times New Roman" w:eastAsia="Times New Roman" w:cs="Times New Roman"/>
                <w:b/>
                <w:bCs/>
                <w:iCs/>
                <w:sz w:val="28"/>
                <w:szCs w:val="28"/>
                <w:lang w:val="nl-NL"/>
              </w:rPr>
              <w:t>2. Hoạt động</w:t>
            </w:r>
            <w:r>
              <w:rPr>
                <w:rFonts w:ascii="Times New Roman" w:hAnsi="Times New Roman" w:eastAsia="Times New Roman" w:cs="Times New Roman"/>
                <w:bCs/>
                <w:i/>
                <w:iCs/>
                <w:sz w:val="28"/>
                <w:szCs w:val="28"/>
                <w:lang w:val="nl-NL"/>
              </w:rPr>
              <w:t>:</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b/>
                <w:bCs/>
                <w:iCs/>
                <w:sz w:val="28"/>
                <w:szCs w:val="28"/>
                <w:lang w:val="nl-NL"/>
              </w:rPr>
              <w:t xml:space="preserve">- </w:t>
            </w:r>
            <w:r>
              <w:rPr>
                <w:rFonts w:ascii="Times New Roman" w:hAnsi="Times New Roman" w:eastAsia="Times New Roman" w:cs="Times New Roman"/>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after="0" w:line="288" w:lineRule="auto"/>
              <w:jc w:val="both"/>
              <w:outlineLvl w:val="0"/>
              <w:rPr>
                <w:rFonts w:hint="default" w:ascii="Times New Roman" w:hAnsi="Times New Roman" w:eastAsia="Times New Roman" w:cs="Times New Roman"/>
                <w:b/>
                <w:bCs/>
                <w:sz w:val="28"/>
                <w:szCs w:val="28"/>
                <w:lang w:val="en-US"/>
              </w:rPr>
            </w:pPr>
            <w:r>
              <w:rPr>
                <w:rFonts w:ascii="Times New Roman" w:hAnsi="Times New Roman" w:eastAsia="Times New Roman" w:cs="Times New Roman"/>
                <w:b/>
                <w:bCs/>
                <w:sz w:val="28"/>
                <w:szCs w:val="28"/>
                <w:lang w:val="nl-NL"/>
              </w:rPr>
              <w:t xml:space="preserve">Hoạt động 1: Một số  việc làm để phòng tránh đuối nước </w:t>
            </w:r>
            <w:r>
              <w:rPr>
                <w:rFonts w:hint="default" w:eastAsia="Times New Roman" w:cs="Times New Roman"/>
                <w:b/>
                <w:bCs/>
                <w:sz w:val="28"/>
                <w:szCs w:val="28"/>
                <w:lang w:val="en-US"/>
              </w:rPr>
              <w:t xml:space="preserve"> 25 phút</w:t>
            </w:r>
          </w:p>
          <w:p>
            <w:pPr>
              <w:spacing w:after="0" w:line="288" w:lineRule="auto"/>
              <w:jc w:val="both"/>
              <w:outlineLvl w:val="0"/>
              <w:rPr>
                <w:rFonts w:ascii="Times New Roman" w:hAnsi="Times New Roman" w:eastAsia="Times New Roman" w:cs="Times New Roman"/>
                <w:b/>
                <w:bCs/>
                <w:sz w:val="28"/>
                <w:szCs w:val="28"/>
                <w:lang w:val="nl-NL"/>
              </w:rPr>
            </w:pPr>
            <w:r>
              <w:rPr>
                <w:rFonts w:ascii="Times New Roman" w:hAnsi="Times New Roman" w:eastAsia="Times New Roman" w:cs="Times New Roman"/>
                <w:b/>
                <w:bCs/>
                <w:sz w:val="28"/>
                <w:szCs w:val="28"/>
                <w:lang w:val="nl-NL"/>
              </w:rPr>
              <w:t>* Những việc có thể dẫn đến nguy cơ đuối nước</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
                <w:bCs/>
                <w:sz w:val="28"/>
                <w:szCs w:val="28"/>
                <w:lang w:val="nl-NL"/>
              </w:rPr>
              <w:t xml:space="preserve">- </w:t>
            </w:r>
            <w:r>
              <w:rPr>
                <w:rFonts w:ascii="Times New Roman" w:hAnsi="Times New Roman" w:eastAsia="Times New Roman" w:cs="Times New Roman"/>
                <w:bCs/>
                <w:sz w:val="28"/>
                <w:szCs w:val="28"/>
                <w:lang w:val="nl-NL"/>
              </w:rPr>
              <w:t>GV chuẩn bị các bức hình ở hình trong sgk chiếu trên màn hình ti vi</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Tiến hành: Quan sát và lắng nghe .</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yêu cầu HS quan sát nội dung từng bức hình và cho biết những việc nào có thể gây đến nguy cơ đuối nước.</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Giải thích vì sao</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rPr>
              <w:drawing>
                <wp:inline distT="0" distB="0" distL="0" distR="0">
                  <wp:extent cx="3218815" cy="993775"/>
                  <wp:effectExtent l="0" t="0" r="635" b="15875"/>
                  <wp:docPr id="445241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241597"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3218815" cy="993775"/>
                          </a:xfrm>
                          <a:prstGeom prst="rect">
                            <a:avLst/>
                          </a:prstGeom>
                          <a:noFill/>
                        </pic:spPr>
                      </pic:pic>
                    </a:graphicData>
                  </a:graphic>
                </wp:inline>
              </w:drawing>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rPr>
              <w:drawing>
                <wp:inline distT="0" distB="0" distL="0" distR="0">
                  <wp:extent cx="3218815" cy="993775"/>
                  <wp:effectExtent l="0" t="0" r="635" b="15875"/>
                  <wp:docPr id="9577695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769598"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218815" cy="993775"/>
                          </a:xfrm>
                          <a:prstGeom prst="rect">
                            <a:avLst/>
                          </a:prstGeom>
                          <a:noFill/>
                        </pic:spPr>
                      </pic:pic>
                    </a:graphicData>
                  </a:graphic>
                </wp:inline>
              </w:drawing>
            </w:r>
            <w:r>
              <w:rPr>
                <w:rFonts w:ascii="Times New Roman" w:hAnsi="Times New Roman" w:eastAsia="Times New Roman" w:cs="Times New Roman"/>
                <w:bCs/>
                <w:sz w:val="28"/>
                <w:szCs w:val="28"/>
                <w:lang w:val="nl-NL"/>
              </w:rPr>
              <w:t>- GV mời đại diện các nhóm báo cáo kết quả thảo luận.</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nhận xét.</w:t>
            </w:r>
          </w:p>
          <w:p>
            <w:pPr>
              <w:spacing w:after="0" w:line="288" w:lineRule="auto"/>
              <w:jc w:val="both"/>
              <w:outlineLvl w:val="0"/>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 Kể tên các tình huống có nguy cơ đuối nước.</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mời HS nêu các tình huống nguy cơ đuối nước khác mà e biết?</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nhận xét liên hệ thực tế thêm một số tình huống có nguy cơ đuối nước như:  bơi ở ao, hồ, sông suối không có người lướn và áo phao; các khu vực ngập nước khi mưa,...</w:t>
            </w:r>
          </w:p>
          <w:p>
            <w:pPr>
              <w:spacing w:after="0" w:line="288" w:lineRule="auto"/>
              <w:jc w:val="both"/>
              <w:outlineLvl w:val="0"/>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 Kể tên và nêu lợi ích của các việc làm để tránh nguy cơ đuối nước.</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chiếu các bức tranh ở hình 2</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YC HS  quan sát và thực hiện yêu cầu:</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Lợi ích của những việc làm trong hình? Vì sao?</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rPr>
              <w:drawing>
                <wp:inline distT="0" distB="0" distL="0" distR="0">
                  <wp:extent cx="3169920" cy="1213485"/>
                  <wp:effectExtent l="0" t="0" r="11430" b="5715"/>
                  <wp:docPr id="105276180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761804"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169920" cy="1213485"/>
                          </a:xfrm>
                          <a:prstGeom prst="rect">
                            <a:avLst/>
                          </a:prstGeom>
                          <a:noFill/>
                        </pic:spPr>
                      </pic:pic>
                    </a:graphicData>
                  </a:graphic>
                </wp:inline>
              </w:drawing>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rPr>
              <w:drawing>
                <wp:inline distT="0" distB="0" distL="0" distR="0">
                  <wp:extent cx="3169920" cy="1280160"/>
                  <wp:effectExtent l="0" t="0" r="11430" b="15240"/>
                  <wp:docPr id="12107143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714323"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169920" cy="1280160"/>
                          </a:xfrm>
                          <a:prstGeom prst="rect">
                            <a:avLst/>
                          </a:prstGeom>
                          <a:noFill/>
                        </pic:spPr>
                      </pic:pic>
                    </a:graphicData>
                  </a:graphic>
                </wp:inline>
              </w:drawing>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đại diện các nhóm trình bày</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các nhóm khác nhận xét.</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HS kể những việc làm khác để tránh đuối nước.</w:t>
            </w: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nhận xét, bổ xung: tình huống bị đuối nước có nguy cơ xảy ra ở những nơi có nước bất kể là ở ao hồ, sông, suối hoặc cả ở những bể bơi. Vậy nên chúng ta phải luôn nghe lười hướng dẫn của người lớn và chấp hành tốt những quy định ở những bể bơi, cơ sở dạy bơi.</w:t>
            </w:r>
          </w:p>
          <w:p>
            <w:pPr>
              <w:spacing w:after="0" w:line="288" w:lineRule="auto"/>
              <w:jc w:val="both"/>
              <w:outlineLvl w:val="0"/>
              <w:rPr>
                <w:rFonts w:ascii="Times New Roman" w:hAnsi="Times New Roman" w:eastAsia="Times New Roman" w:cs="Times New Roman"/>
                <w:b/>
                <w:i/>
                <w:iCs/>
                <w:sz w:val="28"/>
                <w:szCs w:val="28"/>
                <w:lang w:val="nl-NL"/>
              </w:rPr>
            </w:pPr>
            <w:r>
              <w:rPr>
                <w:rFonts w:ascii="Times New Roman" w:hAnsi="Times New Roman" w:eastAsia="Times New Roman" w:cs="Times New Roman"/>
                <w:b/>
                <w:i/>
                <w:iCs/>
                <w:sz w:val="28"/>
                <w:szCs w:val="28"/>
                <w:lang w:val="nl-NL"/>
              </w:rPr>
              <w:t>Hiện tượng đuối nước xảy ra khi phổi, khí quản của người bị nước tràn vào khiến cơ quan hồ hấp bị tắc, dẫn đến khó thở, cơ thể thiếu ô-xi. Nếu không được cấp cứu kịp thời sẽ bị ngauy hại đến tính mạng.</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HS đọc lại</w:t>
            </w:r>
          </w:p>
          <w:p>
            <w:pPr>
              <w:autoSpaceDE w:val="0"/>
              <w:autoSpaceDN w:val="0"/>
              <w:adjustRightInd w:val="0"/>
              <w:spacing w:after="0" w:line="288" w:lineRule="auto"/>
              <w:ind w:firstLine="360"/>
              <w:jc w:val="both"/>
              <w:rPr>
                <w:rFonts w:hint="default" w:ascii="Times New Roman" w:hAnsi="Times New Roman" w:eastAsia="Calibri" w:cs="Times New Roman"/>
                <w:color w:val="FF0000"/>
                <w:sz w:val="28"/>
                <w:szCs w:val="28"/>
                <w:lang w:val="en-US"/>
              </w:rPr>
            </w:pPr>
            <w:r>
              <w:rPr>
                <w:rFonts w:hint="default" w:eastAsia="Calibri" w:cs="Times New Roman"/>
                <w:color w:val="FF0000"/>
                <w:sz w:val="28"/>
                <w:szCs w:val="28"/>
                <w:lang w:val="en-US"/>
              </w:rPr>
              <w:t>GDPTTNBM: GV hướng dẫn học sinh hiểu về tác hại của bom mìn và cách phòng tránh bom mìn khi đi đến những nơi như sông, hồ, ao, suối để bơi.</w:t>
            </w:r>
          </w:p>
          <w:p>
            <w:pPr>
              <w:spacing w:after="0" w:line="288" w:lineRule="auto"/>
              <w:jc w:val="both"/>
              <w:outlineLvl w:val="0"/>
              <w:rPr>
                <w:rFonts w:hint="default" w:ascii="Times New Roman" w:hAnsi="Times New Roman" w:eastAsia="Times New Roman" w:cs="Times New Roman"/>
                <w:bCs/>
                <w:sz w:val="28"/>
                <w:szCs w:val="28"/>
                <w:lang w:val="en-US"/>
              </w:rPr>
            </w:pPr>
          </w:p>
        </w:tc>
        <w:tc>
          <w:tcPr>
            <w:tcW w:w="4728" w:type="dxa"/>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Quan sát</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quan sát và thực hiện theo nhóm 4</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xml:space="preserve"> + Hình 1a, c, d có nguy cơ dẫn đến đuối nước vì HS bơi ở nơi nguy hiểm, không mặc áo phao, khi đi nước ngập không thể xác định được đường.</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Các nhóm báo cáo kết quả, nhóm khác nhận xét.</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Lắng nghe</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nêu:  khi đi tắm sông suối không biết bơi, không biết bơi lại không có người lớn đi cùng, ko biết bơi khi tắm không mặc áo phao,...</w:t>
            </w: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xml:space="preserve"> - HS quan sát và thực hiện theo nhóm 4</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giải thích</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Hình 2a: HS tập trung bơi từ nhỏ và nên tập bơi ở cơ sở trường lớp.</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Hình 2b: rào kín xung quanh các khu vực ngập nước</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Hình 2c:  Đặt biển để cảnh báo mọi người không đi lại gần khu vực nguy hiểm.</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Hình 2d: Thực hiện an toàn khi đi đường thủy</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Đại diện các nhóm trình bày</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nhận xét</w:t>
            </w:r>
          </w:p>
          <w:p>
            <w:pPr>
              <w:spacing w:after="0" w:line="288" w:lineRule="auto"/>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kể: Không tắm ở ao, hồ, sông, suối khi không có sự cho phép và quan sát của người lớn; nếu muốn tập bơi ở sông thì phải có người lớn biết bơi hướng dẫn,...</w:t>
            </w: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lắng nghe</w:t>
            </w: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lắng nghe, đọc lại và ghi nhớ.</w:t>
            </w: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hint="default" w:ascii="Times New Roman" w:hAnsi="Times New Roman" w:eastAsia="Times New Roman" w:cs="Times New Roman"/>
                <w:sz w:val="28"/>
                <w:szCs w:val="28"/>
                <w:lang w:val="en-US"/>
              </w:rPr>
            </w:pPr>
            <w:r>
              <w:rPr>
                <w:rFonts w:hint="default" w:eastAsia="Times New Roman" w:cs="Times New Roman"/>
                <w:sz w:val="28"/>
                <w:szCs w:val="28"/>
                <w:lang w:val="en-US"/>
              </w:rPr>
              <w:t>- HS lắng nghe và chia sẻ trước lớp</w:t>
            </w:r>
            <w:bookmarkStart w:id="0" w:name="_GoBack"/>
            <w:bookmarkEnd w:id="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lang w:val="nl-NL"/>
              </w:rPr>
              <w:t>3. Vận dụng trải nghiệm.</w:t>
            </w:r>
            <w:r>
              <w:rPr>
                <w:rFonts w:hint="default" w:eastAsia="Times New Roman" w:cs="Times New Roman"/>
                <w:b/>
                <w:sz w:val="28"/>
                <w:szCs w:val="28"/>
                <w:lang w:val="en-US"/>
              </w:rPr>
              <w:t xml:space="preserve"> 5 phút</w:t>
            </w:r>
            <w:r>
              <w:rPr>
                <w:rFonts w:ascii="Times New Roman" w:hAnsi="Times New Roman" w:eastAsia="Times New Roman" w:cs="Times New Roman"/>
                <w:sz w:val="28"/>
                <w:szCs w:val="28"/>
              </w:rPr>
              <w:t>.</w:t>
            </w:r>
          </w:p>
          <w:p>
            <w:pPr>
              <w:spacing w:after="0" w:line="288" w:lineRule="auto"/>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GV tổ chức cho HS “Trình bày 1 phút” nêu những các phòng tránh nguy cơ bị đuối nước.</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Mời HS nêu cá nhân</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Nhận xét sau tiết dạy, dặn dò về nhà.</w:t>
            </w:r>
          </w:p>
        </w:tc>
        <w:tc>
          <w:tcPr>
            <w:tcW w:w="4991" w:type="dxa"/>
            <w:gridSpan w:val="2"/>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Học sinh lắng nghe yêu cầu.</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nêu</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lắng nghe.</w:t>
            </w:r>
          </w:p>
        </w:tc>
      </w:tr>
    </w:tbl>
    <w:p>
      <w:pPr>
        <w:spacing w:after="0" w:line="288" w:lineRule="auto"/>
        <w:ind w:firstLine="360"/>
        <w:jc w:val="both"/>
        <w:rPr>
          <w:rFonts w:ascii="Times New Roman" w:hAnsi="Times New Roman" w:eastAsia="Times New Roman" w:cs="Times New Roman"/>
          <w:sz w:val="28"/>
          <w:szCs w:val="28"/>
        </w:rPr>
      </w:pPr>
    </w:p>
    <w:p>
      <w:pPr>
        <w:spacing w:after="0" w:line="288" w:lineRule="auto"/>
        <w:ind w:firstLine="360"/>
        <w:jc w:val="center"/>
        <w:rPr>
          <w:rFonts w:hint="default" w:eastAsia="Times New Roman" w:cs="Times New Roman"/>
          <w:b/>
          <w:bCs/>
          <w:color w:val="FF0000"/>
          <w:sz w:val="28"/>
          <w:szCs w:val="28"/>
          <w:lang w:val="en-US"/>
        </w:rPr>
      </w:pPr>
      <w:r>
        <w:rPr>
          <w:rFonts w:hint="default" w:eastAsia="Times New Roman" w:cs="Times New Roman"/>
          <w:b/>
          <w:bCs/>
          <w:color w:val="FF0000"/>
          <w:sz w:val="28"/>
          <w:szCs w:val="28"/>
          <w:lang w:val="en-US"/>
        </w:rPr>
        <w:t>Tiết 2</w:t>
      </w:r>
    </w:p>
    <w:p>
      <w:pPr>
        <w:spacing w:after="0" w:line="288" w:lineRule="auto"/>
        <w:ind w:firstLine="360"/>
        <w:jc w:val="center"/>
        <w:rPr>
          <w:rFonts w:hint="default" w:eastAsia="Times New Roman" w:cs="Times New Roman"/>
          <w:b/>
          <w:bCs/>
          <w:color w:val="FF0000"/>
          <w:sz w:val="28"/>
          <w:szCs w:val="28"/>
          <w:lang w:val="en-US"/>
        </w:rPr>
      </w:pPr>
      <w:r>
        <w:rPr>
          <w:rFonts w:hint="default" w:eastAsia="Times New Roman" w:cs="Times New Roman"/>
          <w:b/>
          <w:bCs/>
          <w:color w:val="FF0000"/>
          <w:sz w:val="28"/>
          <w:szCs w:val="28"/>
          <w:lang w:val="en-US"/>
        </w:rPr>
        <w:t>Ngày dạy: 2/4/2024 (tuần 29)</w:t>
      </w:r>
    </w:p>
    <w:p>
      <w:pPr>
        <w:spacing w:after="0" w:line="288" w:lineRule="auto"/>
        <w:ind w:firstLine="360"/>
        <w:jc w:val="both"/>
        <w:outlineLvl w:val="0"/>
        <w:rPr>
          <w:rFonts w:ascii="Times New Roman" w:hAnsi="Times New Roman" w:eastAsia="Times New Roman" w:cs="Times New Roman"/>
          <w:b/>
          <w:bCs/>
          <w:sz w:val="28"/>
          <w:szCs w:val="28"/>
          <w:u w:val="single"/>
          <w:lang w:val="nl-NL"/>
        </w:rPr>
      </w:pPr>
      <w:r>
        <w:rPr>
          <w:rFonts w:ascii="Times New Roman" w:hAnsi="Times New Roman" w:eastAsia="Times New Roman" w:cs="Times New Roman"/>
          <w:b/>
          <w:sz w:val="28"/>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after="0" w:line="288" w:lineRule="auto"/>
              <w:jc w:val="center"/>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Hoạt động của giáo viên</w:t>
            </w:r>
          </w:p>
        </w:tc>
        <w:tc>
          <w:tcPr>
            <w:tcW w:w="4991" w:type="dxa"/>
            <w:gridSpan w:val="2"/>
            <w:tcBorders>
              <w:bottom w:val="dashed" w:color="auto" w:sz="4" w:space="0"/>
            </w:tcBorders>
          </w:tcPr>
          <w:p>
            <w:pPr>
              <w:spacing w:after="0" w:line="288" w:lineRule="auto"/>
              <w:jc w:val="center"/>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after="0" w:line="288" w:lineRule="auto"/>
              <w:jc w:val="both"/>
              <w:rPr>
                <w:rFonts w:hint="default" w:ascii="Times New Roman" w:hAnsi="Times New Roman" w:eastAsia="Times New Roman" w:cs="Times New Roman"/>
                <w:bCs/>
                <w:i/>
                <w:sz w:val="28"/>
                <w:szCs w:val="28"/>
                <w:lang w:val="en-US"/>
              </w:rPr>
            </w:pPr>
            <w:r>
              <w:rPr>
                <w:rFonts w:ascii="Times New Roman" w:hAnsi="Times New Roman" w:eastAsia="Times New Roman" w:cs="Times New Roman"/>
                <w:b/>
                <w:bCs/>
                <w:sz w:val="28"/>
                <w:szCs w:val="28"/>
                <w:lang w:val="nl-NL"/>
              </w:rPr>
              <w:t>1. Khởi động:</w:t>
            </w:r>
            <w:r>
              <w:rPr>
                <w:rFonts w:hint="default" w:eastAsia="Times New Roman" w:cs="Times New Roman"/>
                <w:b/>
                <w:bCs/>
                <w:sz w:val="28"/>
                <w:szCs w:val="28"/>
                <w:lang w:val="en-US"/>
              </w:rPr>
              <w:t xml:space="preserve"> 5 phút</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after="0" w:line="288" w:lineRule="auto"/>
              <w:jc w:val="both"/>
              <w:outlineLvl w:val="0"/>
              <w:rPr>
                <w:rFonts w:ascii="Times New Roman" w:hAnsi="Times New Roman" w:eastAsia="Times New Roman" w:cs="Times New Roman"/>
                <w:bCs/>
                <w:color w:val="000000" w:themeColor="text1"/>
                <w:sz w:val="28"/>
                <w:szCs w:val="28"/>
                <w:lang w:val="nl-NL"/>
                <w14:textFill>
                  <w14:solidFill>
                    <w14:schemeClr w14:val="tx1"/>
                  </w14:solidFill>
                </w14:textFill>
              </w:rPr>
            </w:pPr>
            <w:r>
              <w:rPr>
                <w:rFonts w:ascii="Times New Roman" w:hAnsi="Times New Roman" w:eastAsia="Times New Roman" w:cs="Times New Roman"/>
                <w:bCs/>
                <w:color w:val="000000" w:themeColor="text1"/>
                <w:sz w:val="28"/>
                <w:szCs w:val="28"/>
                <w:lang w:val="nl-NL"/>
                <w14:textFill>
                  <w14:solidFill>
                    <w14:schemeClr w14:val="tx1"/>
                  </w14:solidFill>
                </w14:textFill>
              </w:rPr>
              <w:t xml:space="preserve">- GV tổ chức cho HS múa hát. </w:t>
            </w:r>
          </w:p>
          <w:p>
            <w:pPr>
              <w:spacing w:after="0" w:line="288" w:lineRule="auto"/>
              <w:jc w:val="both"/>
              <w:outlineLvl w:val="0"/>
              <w:rPr>
                <w:rFonts w:ascii="Times New Roman" w:hAnsi="Times New Roman" w:eastAsia="Times New Roman" w:cs="Times New Roman"/>
                <w:bCs/>
                <w:color w:val="000000" w:themeColor="text1"/>
                <w:sz w:val="28"/>
                <w:szCs w:val="28"/>
                <w:lang w:val="nl-NL"/>
                <w14:textFill>
                  <w14:solidFill>
                    <w14:schemeClr w14:val="tx1"/>
                  </w14:solidFill>
                </w14:textFill>
              </w:rPr>
            </w:pPr>
            <w:r>
              <w:rPr>
                <w:rFonts w:ascii="Times New Roman" w:hAnsi="Times New Roman" w:eastAsia="Times New Roman" w:cs="Times New Roman"/>
                <w:bCs/>
                <w:color w:val="000000" w:themeColor="text1"/>
                <w:sz w:val="28"/>
                <w:szCs w:val="28"/>
                <w:lang w:val="nl-NL"/>
                <w14:textFill>
                  <w14:solidFill>
                    <w14:schemeClr w14:val="tx1"/>
                  </w14:solidFill>
                </w14:textFill>
              </w:rPr>
              <w:t>- Mời 1-2 HS nêu 1 số tình huống dẫn đến đuối nước.</w:t>
            </w:r>
          </w:p>
          <w:p>
            <w:pPr>
              <w:spacing w:after="0" w:line="288" w:lineRule="auto"/>
              <w:jc w:val="both"/>
              <w:outlineLvl w:val="0"/>
              <w:rPr>
                <w:rFonts w:ascii="Times New Roman" w:hAnsi="Times New Roman" w:eastAsia="Times New Roman" w:cs="Times New Roman"/>
                <w:bCs/>
                <w:color w:val="000000" w:themeColor="text1"/>
                <w:sz w:val="28"/>
                <w:szCs w:val="28"/>
                <w:lang w:val="nl-NL"/>
                <w14:textFill>
                  <w14:solidFill>
                    <w14:schemeClr w14:val="tx1"/>
                  </w14:solidFill>
                </w14:textFill>
              </w:rPr>
            </w:pPr>
            <w:r>
              <w:rPr>
                <w:rFonts w:ascii="Times New Roman" w:hAnsi="Times New Roman" w:eastAsia="Times New Roman" w:cs="Times New Roman"/>
                <w:bCs/>
                <w:color w:val="000000" w:themeColor="text1"/>
                <w:sz w:val="28"/>
                <w:szCs w:val="28"/>
                <w:lang w:val="nl-NL"/>
                <w14:textFill>
                  <w14:solidFill>
                    <w14:schemeClr w14:val="tx1"/>
                  </w14:solidFill>
                </w14:textFill>
              </w:rPr>
              <w:t>- GV nhận xét</w:t>
            </w:r>
          </w:p>
        </w:tc>
        <w:tc>
          <w:tcPr>
            <w:tcW w:w="4728" w:type="dxa"/>
            <w:tcBorders>
              <w:bottom w:val="dashed" w:color="auto" w:sz="4" w:space="0"/>
            </w:tcBorders>
          </w:tcPr>
          <w:p>
            <w:pPr>
              <w:spacing w:after="0" w:line="288" w:lineRule="auto"/>
              <w:jc w:val="both"/>
              <w:rPr>
                <w:rFonts w:ascii="Times New Roman" w:hAnsi="Times New Roman" w:eastAsia="Times New Roman" w:cs="Times New Roman"/>
                <w:color w:val="000000" w:themeColor="text1"/>
                <w:sz w:val="28"/>
                <w:szCs w:val="28"/>
                <w:lang w:val="nl-NL"/>
                <w14:textFill>
                  <w14:solidFill>
                    <w14:schemeClr w14:val="tx1"/>
                  </w14:solidFill>
                </w14:textFill>
              </w:rPr>
            </w:pPr>
            <w:r>
              <w:rPr>
                <w:rFonts w:ascii="Times New Roman" w:hAnsi="Times New Roman" w:eastAsia="Times New Roman" w:cs="Times New Roman"/>
                <w:color w:val="000000" w:themeColor="text1"/>
                <w:sz w:val="28"/>
                <w:szCs w:val="28"/>
                <w:lang w:val="nl-NL"/>
                <w14:textFill>
                  <w14:solidFill>
                    <w14:schemeClr w14:val="tx1"/>
                  </w14:solidFill>
                </w14:textFill>
              </w:rPr>
              <w:t>- HS tham gia múa hát</w:t>
            </w:r>
          </w:p>
          <w:p>
            <w:pPr>
              <w:spacing w:after="0" w:line="288" w:lineRule="auto"/>
              <w:jc w:val="both"/>
              <w:rPr>
                <w:rFonts w:ascii="Times New Roman" w:hAnsi="Times New Roman" w:eastAsia="Times New Roman" w:cs="Times New Roman"/>
                <w:color w:val="000000" w:themeColor="text1"/>
                <w:sz w:val="28"/>
                <w:szCs w:val="28"/>
                <w:lang w:val="nl-NL"/>
                <w14:textFill>
                  <w14:solidFill>
                    <w14:schemeClr w14:val="tx1"/>
                  </w14:solidFill>
                </w14:textFill>
              </w:rPr>
            </w:pPr>
            <w:r>
              <w:rPr>
                <w:rFonts w:ascii="Times New Roman" w:hAnsi="Times New Roman" w:eastAsia="Times New Roman" w:cs="Times New Roman"/>
                <w:color w:val="000000" w:themeColor="text1"/>
                <w:sz w:val="28"/>
                <w:szCs w:val="28"/>
                <w:lang w:val="nl-NL"/>
                <w14:textFill>
                  <w14:solidFill>
                    <w14:schemeClr w14:val="tx1"/>
                  </w14:solidFill>
                </w14:textFill>
              </w:rPr>
              <w:t>- HS nêu</w:t>
            </w:r>
          </w:p>
          <w:p>
            <w:pPr>
              <w:spacing w:after="0" w:line="288" w:lineRule="auto"/>
              <w:jc w:val="both"/>
              <w:rPr>
                <w:rFonts w:ascii="Times New Roman" w:hAnsi="Times New Roman" w:eastAsia="Times New Roman" w:cs="Times New Roman"/>
                <w:color w:val="000000" w:themeColor="text1"/>
                <w:sz w:val="28"/>
                <w:szCs w:val="28"/>
                <w:lang w:val="nl-NL"/>
                <w14:textFill>
                  <w14:solidFill>
                    <w14:schemeClr w14:val="tx1"/>
                  </w14:solidFill>
                </w14:textFill>
              </w:rPr>
            </w:pPr>
          </w:p>
          <w:p>
            <w:pPr>
              <w:spacing w:after="0" w:line="288" w:lineRule="auto"/>
              <w:jc w:val="both"/>
              <w:rPr>
                <w:rFonts w:ascii="Times New Roman" w:hAnsi="Times New Roman" w:eastAsia="Times New Roman" w:cs="Times New Roman"/>
                <w:color w:val="000000" w:themeColor="text1"/>
                <w:sz w:val="28"/>
                <w:szCs w:val="28"/>
                <w:lang w:val="nl-NL"/>
                <w14:textFill>
                  <w14:solidFill>
                    <w14:schemeClr w14:val="tx1"/>
                  </w14:solidFill>
                </w14:textFill>
              </w:rPr>
            </w:pPr>
            <w:r>
              <w:rPr>
                <w:rFonts w:ascii="Times New Roman" w:hAnsi="Times New Roman" w:eastAsia="Times New Roman" w:cs="Times New Roman"/>
                <w:color w:val="000000" w:themeColor="text1"/>
                <w:sz w:val="28"/>
                <w:szCs w:val="28"/>
                <w:lang w:val="nl-NL"/>
                <w14:textFill>
                  <w14:solidFill>
                    <w14:schemeClr w14:val="tx1"/>
                  </w14:solidFill>
                </w14:textFill>
              </w:rPr>
              <w:t>-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after="0" w:line="288" w:lineRule="auto"/>
              <w:jc w:val="both"/>
              <w:rPr>
                <w:rFonts w:ascii="Times New Roman" w:hAnsi="Times New Roman" w:eastAsia="Times New Roman" w:cs="Times New Roman"/>
                <w:b/>
                <w:bCs/>
                <w:iCs/>
                <w:sz w:val="28"/>
                <w:szCs w:val="28"/>
                <w:lang w:val="nl-NL"/>
              </w:rPr>
            </w:pPr>
            <w:r>
              <w:rPr>
                <w:rFonts w:ascii="Times New Roman" w:hAnsi="Times New Roman" w:eastAsia="Times New Roman" w:cs="Times New Roman"/>
                <w:b/>
                <w:bCs/>
                <w:iCs/>
                <w:sz w:val="28"/>
                <w:szCs w:val="28"/>
                <w:lang w:val="nl-NL"/>
              </w:rPr>
              <w:t>2. Luyện tập</w:t>
            </w:r>
            <w:r>
              <w:rPr>
                <w:rFonts w:ascii="Times New Roman" w:hAnsi="Times New Roman" w:eastAsia="Times New Roman" w:cs="Times New Roman"/>
                <w:bCs/>
                <w:i/>
                <w:iCs/>
                <w:sz w:val="28"/>
                <w:szCs w:val="28"/>
                <w:lang w:val="nl-NL"/>
              </w:rPr>
              <w:t>:</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b/>
                <w:bCs/>
                <w:iCs/>
                <w:sz w:val="28"/>
                <w:szCs w:val="28"/>
                <w:lang w:val="nl-NL"/>
              </w:rPr>
              <w:t xml:space="preserve">- </w:t>
            </w:r>
            <w:r>
              <w:rPr>
                <w:rFonts w:ascii="Times New Roman" w:hAnsi="Times New Roman" w:eastAsia="Times New Roman" w:cs="Times New Roman"/>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after="0" w:line="288" w:lineRule="auto"/>
              <w:jc w:val="both"/>
              <w:outlineLvl w:val="0"/>
              <w:rPr>
                <w:rFonts w:hint="default" w:eastAsia="Times New Roman" w:cs="Times New Roman"/>
                <w:b/>
                <w:bCs/>
                <w:sz w:val="28"/>
                <w:szCs w:val="28"/>
                <w:lang w:val="en-US"/>
              </w:rPr>
            </w:pPr>
            <w:r>
              <w:rPr>
                <w:rFonts w:ascii="Times New Roman" w:hAnsi="Times New Roman" w:eastAsia="Times New Roman" w:cs="Times New Roman"/>
                <w:b/>
                <w:bCs/>
                <w:sz w:val="28"/>
                <w:szCs w:val="28"/>
                <w:lang w:val="nl-NL"/>
              </w:rPr>
              <w:t>Hoạt động 2: Kĩ năng phán đoán tình huống có nguy cơ dẫn đến đuối nước.</w:t>
            </w:r>
            <w:r>
              <w:rPr>
                <w:rFonts w:hint="default" w:eastAsia="Times New Roman" w:cs="Times New Roman"/>
                <w:b/>
                <w:bCs/>
                <w:sz w:val="28"/>
                <w:szCs w:val="28"/>
                <w:lang w:val="en-US"/>
              </w:rPr>
              <w:t xml:space="preserve"> </w:t>
            </w:r>
          </w:p>
          <w:p>
            <w:pPr>
              <w:spacing w:after="0" w:line="288" w:lineRule="auto"/>
              <w:jc w:val="both"/>
              <w:outlineLvl w:val="0"/>
              <w:rPr>
                <w:rFonts w:hint="default" w:ascii="Times New Roman" w:hAnsi="Times New Roman" w:eastAsia="Times New Roman" w:cs="Times New Roman"/>
                <w:b/>
                <w:bCs/>
                <w:color w:val="FF0000"/>
                <w:sz w:val="28"/>
                <w:szCs w:val="28"/>
                <w:lang w:val="en-US"/>
              </w:rPr>
            </w:pPr>
            <w:r>
              <w:rPr>
                <w:rFonts w:hint="default" w:eastAsia="Times New Roman" w:cs="Times New Roman"/>
                <w:b/>
                <w:bCs/>
                <w:color w:val="FF0000"/>
                <w:sz w:val="28"/>
                <w:szCs w:val="28"/>
                <w:lang w:val="en-US"/>
              </w:rPr>
              <w:t>15 phut</w:t>
            </w:r>
          </w:p>
          <w:p>
            <w:pPr>
              <w:spacing w:after="0" w:line="288" w:lineRule="auto"/>
              <w:jc w:val="both"/>
              <w:outlineLvl w:val="0"/>
              <w:rPr>
                <w:rFonts w:ascii="Times New Roman" w:hAnsi="Times New Roman" w:eastAsia="Times New Roman" w:cs="Times New Roman"/>
                <w:b/>
                <w:bCs/>
                <w:sz w:val="28"/>
                <w:szCs w:val="28"/>
                <w:lang w:val="nl-NL"/>
              </w:rPr>
            </w:pPr>
            <w:r>
              <w:rPr>
                <w:rFonts w:ascii="Times New Roman" w:hAnsi="Times New Roman" w:eastAsia="Times New Roman" w:cs="Times New Roman"/>
                <w:b/>
                <w:bCs/>
                <w:sz w:val="28"/>
                <w:szCs w:val="28"/>
                <w:lang w:val="nl-NL"/>
              </w:rPr>
              <w:t xml:space="preserve">* Qaun sát hình huống </w:t>
            </w:r>
            <w:r>
              <w:rPr>
                <w:rFonts w:ascii="Times New Roman" w:hAnsi="Times New Roman" w:eastAsia="Times New Roman" w:cs="Times New Roman"/>
                <w:sz w:val="28"/>
                <w:szCs w:val="28"/>
                <w:lang w:val="nl-NL"/>
              </w:rPr>
              <w:t>(hoạt động nhóm 4)</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xml:space="preserve">- GV giới thiệu một số hình ảnh hình 3 để học sinh quan sát </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Em nhỏ muốn làm gì?</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Người chị có suy nghĩ, việc làm như thế nào?</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Người chị phán đoán gì?</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HS thảo luận nhóm 4 để thực hiện nhiệm vụ</w:t>
            </w:r>
          </w:p>
          <w:p>
            <w:pPr>
              <w:spacing w:after="0" w:line="288" w:lineRule="auto"/>
              <w:jc w:val="both"/>
              <w:outlineLvl w:val="0"/>
              <w:rPr>
                <w:rFonts w:ascii="Times New Roman" w:hAnsi="Times New Roman" w:eastAsia="Times New Roman" w:cs="Times New Roman"/>
                <w:bCs/>
                <w:i/>
                <w:sz w:val="28"/>
                <w:szCs w:val="28"/>
                <w:lang w:val="nl-NL"/>
              </w:rPr>
            </w:pPr>
            <w:r>
              <w:rPr>
                <w:rFonts w:ascii="Times New Roman" w:hAnsi="Times New Roman" w:eastAsia="Times New Roman" w:cs="Times New Roman"/>
                <w:bCs/>
                <w:i/>
                <w:sz w:val="28"/>
                <w:szCs w:val="28"/>
              </w:rPr>
              <w:drawing>
                <wp:inline distT="0" distB="0" distL="0" distR="0">
                  <wp:extent cx="3235960" cy="2333625"/>
                  <wp:effectExtent l="0" t="0" r="2540" b="9525"/>
                  <wp:docPr id="2147254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254786" name="Picture 1"/>
                          <pic:cNvPicPr>
                            <a:picLocks noChangeAspect="1"/>
                          </pic:cNvPicPr>
                        </pic:nvPicPr>
                        <pic:blipFill>
                          <a:blip r:embed="rId12"/>
                          <a:stretch>
                            <a:fillRect/>
                          </a:stretch>
                        </pic:blipFill>
                        <pic:spPr>
                          <a:xfrm>
                            <a:off x="0" y="0"/>
                            <a:ext cx="3257355" cy="2349330"/>
                          </a:xfrm>
                          <a:prstGeom prst="rect">
                            <a:avLst/>
                          </a:prstGeom>
                        </pic:spPr>
                      </pic:pic>
                    </a:graphicData>
                  </a:graphic>
                </wp:inline>
              </w:drawing>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mời đại diện các nhóm trình bày kết quả thảo luận, các nhóm khác nhận xét, bổ sung.</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nhận xét, tuyên dương.</w:t>
            </w:r>
          </w:p>
          <w:p>
            <w:pPr>
              <w:spacing w:after="0" w:line="288" w:lineRule="auto"/>
              <w:jc w:val="both"/>
              <w:outlineLvl w:val="0"/>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 xml:space="preserve">* Thực hành phán đoán tình huống: </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chiếu hình ảnh hình 4 yêu cầu HS quan sát thực hiện yêu cầu:</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Phán đoán tình huống có nguy cơ dẫn đến đuối nước</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rPr>
              <w:drawing>
                <wp:inline distT="0" distB="0" distL="0" distR="0">
                  <wp:extent cx="3232785" cy="1816735"/>
                  <wp:effectExtent l="0" t="0" r="5715" b="12065"/>
                  <wp:docPr id="212379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79094" name="Picture 1"/>
                          <pic:cNvPicPr>
                            <a:picLocks noChangeAspect="1"/>
                          </pic:cNvPicPr>
                        </pic:nvPicPr>
                        <pic:blipFill>
                          <a:blip r:embed="rId13"/>
                          <a:stretch>
                            <a:fillRect/>
                          </a:stretch>
                        </pic:blipFill>
                        <pic:spPr>
                          <a:xfrm>
                            <a:off x="0" y="0"/>
                            <a:ext cx="3276796" cy="1841477"/>
                          </a:xfrm>
                          <a:prstGeom prst="rect">
                            <a:avLst/>
                          </a:prstGeom>
                        </pic:spPr>
                      </pic:pic>
                    </a:graphicData>
                  </a:graphic>
                </wp:inline>
              </w:drawing>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đại điện các nhóm báo cáo kết quả.</w:t>
            </w:r>
          </w:p>
          <w:p>
            <w:pPr>
              <w:spacing w:after="0" w:line="288" w:lineRule="auto"/>
              <w:jc w:val="both"/>
              <w:outlineLvl w:val="0"/>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 Đóng vai xử lý tình huống</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xml:space="preserve">- GV yêu cầu HS đóng vai thể hiện và xử lý tình huống trên. </w:t>
            </w: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các nhóm lên đóng vai</w:t>
            </w: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nhận xét, tuyên dương.</w:t>
            </w: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mời một số HS nêu thêm về một số ví dụ khác ở gia đình và địa phương em mà con người đã vận dụng các tính chất của nước.</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nhận xét tuyên dương và chốt lại nội dung:</w:t>
            </w:r>
          </w:p>
          <w:p>
            <w:pPr>
              <w:spacing w:after="0" w:line="288" w:lineRule="auto"/>
              <w:jc w:val="both"/>
              <w:outlineLvl w:val="0"/>
              <w:rPr>
                <w:rFonts w:ascii="Times New Roman" w:hAnsi="Times New Roman" w:eastAsia="Times New Roman" w:cs="Times New Roman"/>
                <w:bCs/>
                <w:i/>
                <w:sz w:val="28"/>
                <w:szCs w:val="28"/>
                <w:lang w:val="nl-NL"/>
              </w:rPr>
            </w:pPr>
            <w:r>
              <w:rPr>
                <w:rFonts w:ascii="Times New Roman" w:hAnsi="Times New Roman" w:eastAsia="Times New Roman" w:cs="Times New Roman"/>
                <w:bCs/>
                <w:i/>
                <w:sz w:val="28"/>
                <w:szCs w:val="28"/>
                <w:lang w:val="nl-NL"/>
              </w:rPr>
              <w:t>Khi gặp những tình huống bất kể là đi bơi hay đi tắm sông suối, cần đi qua con sông suối, ao hồ,... các em phải phân tích, phán đoán thật kĩ trước khi quyết định để tránh những tình huống xấu sảy ra.</w:t>
            </w:r>
          </w:p>
        </w:tc>
        <w:tc>
          <w:tcPr>
            <w:tcW w:w="4728" w:type="dxa"/>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sinh hoạt nhóm 4, thảo luận và trả lời các câu hỏi theo yêu cầu.</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Đại diện các nhóm báo cáo kết quả:</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Calibri" w:cs="Times New Roman"/>
                <w:sz w:val="28"/>
                <w:szCs w:val="24"/>
              </w:rPr>
              <w:t xml:space="preserve"> + Em nhỏ muốn bơi</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Người chị phân tích bối cảnh xung quanh và suy nghĩ sau đó khuyên em không nên xuống bơi.</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Bể bơi không một bóng người, không có phao cứu hộ, không có người giám sát. Người chị dự đoán em sẽ bị đuối nước nên đã thuyết phục em không nên xuống bơi.</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trả lời cá nhân theo hiểu biết của mình.</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Đại điện các nhóm báo cáo kết quả.</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lắng nghe, rút kinh nghiệm</w:t>
            </w: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quan sát và thựuc hiện yêu cầu theo nhóm 2</w:t>
            </w: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xml:space="preserve">+ Nước dâng lên khá cao nên không thể định hướng được lối đi. Nước dâng cao dùng suối chảy siết nếu vẫn cố đi qua có thể bị nước cuốn trôi. Xung quanh lại không có ai </w:t>
            </w: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Đại diện nhóm báo báo</w:t>
            </w: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đóng vai theo nhóm 3</w:t>
            </w: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1: Các bạn ơi sao nay nước suối dâng cao và chảy siết quá các bạn?</w:t>
            </w: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2: Ưh nhỉ. Chúng mình đi nhanh không có muộn học nào.</w:t>
            </w: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3: Nước suối to như này sao đi được các bạn?</w:t>
            </w: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1: Theo tớ thấy nước suối quá to chúng ta không nên đi, chúng ta không biết bơi</w:t>
            </w: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3: Xung quanh không ngưòi, không áo phao. Đi qua rất nguy hiểm....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after="0" w:line="288" w:lineRule="auto"/>
              <w:jc w:val="both"/>
              <w:outlineLvl w:val="0"/>
              <w:rPr>
                <w:rFonts w:hint="default" w:ascii="Times New Roman" w:hAnsi="Times New Roman" w:eastAsia="Times New Roman" w:cs="Times New Roman"/>
                <w:b/>
                <w:bCs/>
                <w:sz w:val="28"/>
                <w:szCs w:val="28"/>
                <w:lang w:val="en-US"/>
              </w:rPr>
            </w:pPr>
            <w:r>
              <w:rPr>
                <w:rFonts w:ascii="Times New Roman" w:hAnsi="Times New Roman" w:eastAsia="Times New Roman" w:cs="Times New Roman"/>
                <w:b/>
                <w:bCs/>
                <w:sz w:val="28"/>
                <w:szCs w:val="28"/>
                <w:lang w:val="nl-NL"/>
              </w:rPr>
              <w:t xml:space="preserve">Hoạt động 3: Nguyên tắc an toàn khi bơi. </w:t>
            </w:r>
            <w:r>
              <w:rPr>
                <w:rFonts w:hint="default" w:eastAsia="Times New Roman" w:cs="Times New Roman"/>
                <w:b/>
                <w:bCs/>
                <w:color w:val="FF0000"/>
                <w:sz w:val="28"/>
                <w:szCs w:val="28"/>
                <w:lang w:val="en-US"/>
              </w:rPr>
              <w:t>10 phút</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mời 1 HS đọc thông tin và yêu cầu bài. trả lời câu hỏi dưới đây theo nhóm</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Nên bơi khi nào?</w:t>
            </w: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Cần làm việc gì trước khi xuống nước?</w:t>
            </w: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Không nên làm việc gì trong khi bơi?</w:t>
            </w: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nhóm khác nhận xét</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nhận xét</w:t>
            </w:r>
          </w:p>
          <w:p>
            <w:pPr>
              <w:spacing w:after="0" w:line="288" w:lineRule="auto"/>
              <w:jc w:val="both"/>
              <w:outlineLvl w:val="0"/>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 Nguyên tắc an toàn khi bơi hoặc tập bơi của em (cá nhân)</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HS tự nhận xét về việc thực hiện nguyên tắc an toàn khi bơi hoặc tập bơi của mình.</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YC HS viết cam kết thực hiện từ những nguyên tắc đó.</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nhận xét, bổ sung</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Để phòng tránh đuối nước:</w:t>
            </w:r>
          </w:p>
          <w:p>
            <w:pPr>
              <w:spacing w:after="0" w:line="288" w:lineRule="auto"/>
              <w:jc w:val="both"/>
              <w:outlineLvl w:val="0"/>
              <w:rPr>
                <w:rFonts w:ascii="Times New Roman" w:hAnsi="Times New Roman" w:eastAsia="Times New Roman" w:cs="Times New Roman"/>
                <w:bCs/>
                <w:i/>
                <w:iCs/>
                <w:sz w:val="28"/>
                <w:szCs w:val="28"/>
                <w:lang w:val="nl-NL"/>
              </w:rPr>
            </w:pPr>
            <w:r>
              <w:rPr>
                <w:rFonts w:ascii="Times New Roman" w:hAnsi="Times New Roman" w:eastAsia="Times New Roman" w:cs="Times New Roman"/>
                <w:b/>
                <w:i/>
                <w:iCs/>
                <w:sz w:val="28"/>
                <w:szCs w:val="28"/>
                <w:lang w:val="nl-NL"/>
              </w:rPr>
              <w:t>- Nên làm:</w:t>
            </w:r>
            <w:r>
              <w:rPr>
                <w:rFonts w:ascii="Times New Roman" w:hAnsi="Times New Roman" w:eastAsia="Times New Roman" w:cs="Times New Roman"/>
                <w:bCs/>
                <w:i/>
                <w:iCs/>
                <w:sz w:val="28"/>
                <w:szCs w:val="28"/>
                <w:lang w:val="nl-NL"/>
              </w:rPr>
              <w:t xml:space="preserve"> học bơi và bơi ở những nơi an toàn, có phương tiện cứu hộ và người lớn giám sát; thực hiện đúng quy định về an toàn khi tham gia giao thông đường thủy; che chắn bể chứa nước, rào kín ao, khu vực ngập nước.</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
                <w:i/>
                <w:iCs/>
                <w:sz w:val="28"/>
                <w:szCs w:val="28"/>
                <w:lang w:val="nl-NL"/>
              </w:rPr>
              <w:t>- Không nên làm:</w:t>
            </w:r>
            <w:r>
              <w:rPr>
                <w:rFonts w:ascii="Times New Roman" w:hAnsi="Times New Roman" w:eastAsia="Times New Roman" w:cs="Times New Roman"/>
                <w:bCs/>
                <w:i/>
                <w:iCs/>
                <w:sz w:val="28"/>
                <w:szCs w:val="28"/>
                <w:lang w:val="nl-NL"/>
              </w:rPr>
              <w:t xml:space="preserve"> chơi đùa gần, đi bơi ở hồ ao, sông, suối, biển; đi qua, lại gần nơi có dòng nước lớn, các nơi ngập nước.</w:t>
            </w:r>
          </w:p>
        </w:tc>
        <w:tc>
          <w:tcPr>
            <w:tcW w:w="4728" w:type="dxa"/>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- 1 HS đọc thông tin.</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thực hiện nhóm 2 trả lời:</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Nên bơi khi tất cả các điều kiện và cơ thể an toàn, khỏe mạnh.</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Việc cần làm trước khi bơi:</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xml:space="preserve">- Tắm tráng trước khi xuống nước. </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Khỏi động trước khi xuống nước.</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Giữ vệ sinh chung và vệ sinh cá nhân.</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Việc không nên làm trước khi bơi:</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Xuống bể bơi 1 mình khi khôngc so ngưòi bảo hộ và giám sát,</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Nô đùa, nghịch trong khi bơi.</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Nhảy cắm đầu.</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Bơi khi trời mưa, sấm chớp, triwf tối, giữa trưa.</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Lắng nghe</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nêu miệng</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viết cam kết</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xml:space="preserve">- HS trình bày bản cam kết </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Cả lớp lắng nghe, nhắc lại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lang w:val="nl-NL"/>
              </w:rPr>
              <w:t>4. Vận dụng trải nghiệm.</w:t>
            </w:r>
            <w:r>
              <w:rPr>
                <w:rFonts w:hint="default" w:eastAsia="Times New Roman" w:cs="Times New Roman"/>
                <w:b/>
                <w:color w:val="FF0000"/>
                <w:sz w:val="28"/>
                <w:szCs w:val="28"/>
                <w:lang w:val="en-US"/>
              </w:rPr>
              <w:t xml:space="preserve"> 5 phút</w:t>
            </w:r>
          </w:p>
          <w:p>
            <w:pPr>
              <w:spacing w:after="0" w:line="288" w:lineRule="auto"/>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GV tổ chức cho HS chơi trò chơi “Bắn tên” về những quy tắc nên làm và không nên làm để phòng tránh đuối nước. GV hỏi câu hỏi đầu tiên HS nào trả lời đúng có  quyền bắn tên và đặt câu hỏi sau (thời gian chơi là 2 phút) đến khi hết giờ</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Nhắc HS đem bản cam kết đã viết về chia sẻ cùng người thân và thực hiện cam kết đó</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Nhận xét sau tiết dạy.</w:t>
            </w:r>
          </w:p>
        </w:tc>
        <w:tc>
          <w:tcPr>
            <w:tcW w:w="4991" w:type="dxa"/>
            <w:gridSpan w:val="2"/>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Học sinh tham gia trò cơi.</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lắng nghe,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after="0" w:line="288" w:lineRule="auto"/>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IV. ĐIỀU CHỈNH SAU BÀI DẠY:</w:t>
            </w:r>
          </w:p>
          <w:p>
            <w:pPr>
              <w:spacing w:after="0" w:line="288" w:lineRule="auto"/>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w:t>
            </w:r>
          </w:p>
          <w:p>
            <w:pPr>
              <w:spacing w:after="0" w:line="288" w:lineRule="auto"/>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w:t>
            </w:r>
          </w:p>
          <w:p>
            <w:pPr>
              <w:spacing w:after="0" w:line="288" w:lineRule="auto"/>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w:t>
            </w:r>
          </w:p>
        </w:tc>
      </w:tr>
    </w:tbl>
    <w:p>
      <w:pPr>
        <w:spacing w:line="288" w:lineRule="auto"/>
        <w:jc w:val="center"/>
        <w:rPr>
          <w:b/>
          <w:color w:val="FF0000"/>
          <w:lang w:val="vi-VN"/>
        </w:rPr>
      </w:pPr>
    </w:p>
    <w:sectPr>
      <w:headerReference r:id="rId5" w:type="default"/>
      <w:footerReference r:id="rId6" w:type="default"/>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24387"/>
    <w:rsid w:val="0003598F"/>
    <w:rsid w:val="000707C8"/>
    <w:rsid w:val="0007168F"/>
    <w:rsid w:val="00083D51"/>
    <w:rsid w:val="000B6721"/>
    <w:rsid w:val="000C053F"/>
    <w:rsid w:val="000C3708"/>
    <w:rsid w:val="001219D5"/>
    <w:rsid w:val="001346A8"/>
    <w:rsid w:val="00135AF1"/>
    <w:rsid w:val="001407F1"/>
    <w:rsid w:val="00153161"/>
    <w:rsid w:val="00153CEF"/>
    <w:rsid w:val="00156629"/>
    <w:rsid w:val="0016729D"/>
    <w:rsid w:val="00173BF5"/>
    <w:rsid w:val="0018678A"/>
    <w:rsid w:val="001B59C7"/>
    <w:rsid w:val="001D7BB7"/>
    <w:rsid w:val="001E32B3"/>
    <w:rsid w:val="001F2F01"/>
    <w:rsid w:val="00231C4C"/>
    <w:rsid w:val="002527B9"/>
    <w:rsid w:val="00252E69"/>
    <w:rsid w:val="002545CC"/>
    <w:rsid w:val="00264E87"/>
    <w:rsid w:val="00276C1D"/>
    <w:rsid w:val="0028588B"/>
    <w:rsid w:val="002B09AF"/>
    <w:rsid w:val="002B7654"/>
    <w:rsid w:val="002B7C47"/>
    <w:rsid w:val="002D33CC"/>
    <w:rsid w:val="002E5DAB"/>
    <w:rsid w:val="00304744"/>
    <w:rsid w:val="003101CC"/>
    <w:rsid w:val="00322088"/>
    <w:rsid w:val="00325191"/>
    <w:rsid w:val="0035234C"/>
    <w:rsid w:val="00371789"/>
    <w:rsid w:val="00374950"/>
    <w:rsid w:val="00382586"/>
    <w:rsid w:val="00383B73"/>
    <w:rsid w:val="00396DC2"/>
    <w:rsid w:val="003C4C18"/>
    <w:rsid w:val="003D302A"/>
    <w:rsid w:val="003E2801"/>
    <w:rsid w:val="003F525A"/>
    <w:rsid w:val="0040494B"/>
    <w:rsid w:val="004232A2"/>
    <w:rsid w:val="00434A15"/>
    <w:rsid w:val="004465AC"/>
    <w:rsid w:val="00450A59"/>
    <w:rsid w:val="00473D25"/>
    <w:rsid w:val="00491797"/>
    <w:rsid w:val="004D3CAA"/>
    <w:rsid w:val="004D4456"/>
    <w:rsid w:val="004D5A84"/>
    <w:rsid w:val="004D5EAC"/>
    <w:rsid w:val="004E07BE"/>
    <w:rsid w:val="004E320D"/>
    <w:rsid w:val="004F41C4"/>
    <w:rsid w:val="004F62C0"/>
    <w:rsid w:val="005069CC"/>
    <w:rsid w:val="0051561B"/>
    <w:rsid w:val="0054491B"/>
    <w:rsid w:val="0054495F"/>
    <w:rsid w:val="00554D18"/>
    <w:rsid w:val="005714F0"/>
    <w:rsid w:val="00590E38"/>
    <w:rsid w:val="005A6122"/>
    <w:rsid w:val="005C4EA3"/>
    <w:rsid w:val="005E6C46"/>
    <w:rsid w:val="005F0252"/>
    <w:rsid w:val="005F5B73"/>
    <w:rsid w:val="00603121"/>
    <w:rsid w:val="0060747B"/>
    <w:rsid w:val="006224C1"/>
    <w:rsid w:val="00634A77"/>
    <w:rsid w:val="00636E77"/>
    <w:rsid w:val="00650D74"/>
    <w:rsid w:val="00654ECC"/>
    <w:rsid w:val="006613AF"/>
    <w:rsid w:val="00664761"/>
    <w:rsid w:val="00666561"/>
    <w:rsid w:val="0067710C"/>
    <w:rsid w:val="006774AB"/>
    <w:rsid w:val="00680F7D"/>
    <w:rsid w:val="00682AEB"/>
    <w:rsid w:val="006879A3"/>
    <w:rsid w:val="00694C37"/>
    <w:rsid w:val="006A35CE"/>
    <w:rsid w:val="006A5C2F"/>
    <w:rsid w:val="006A6280"/>
    <w:rsid w:val="006C1BEA"/>
    <w:rsid w:val="006C7FB1"/>
    <w:rsid w:val="006D7E67"/>
    <w:rsid w:val="006E7C11"/>
    <w:rsid w:val="006E7FEA"/>
    <w:rsid w:val="00713F74"/>
    <w:rsid w:val="007150C4"/>
    <w:rsid w:val="00715593"/>
    <w:rsid w:val="00715F04"/>
    <w:rsid w:val="00720A33"/>
    <w:rsid w:val="0072206B"/>
    <w:rsid w:val="007231C7"/>
    <w:rsid w:val="007307A0"/>
    <w:rsid w:val="00737A7E"/>
    <w:rsid w:val="00742963"/>
    <w:rsid w:val="007551AE"/>
    <w:rsid w:val="00762C65"/>
    <w:rsid w:val="00763C0D"/>
    <w:rsid w:val="00767A91"/>
    <w:rsid w:val="007928EF"/>
    <w:rsid w:val="007A47CE"/>
    <w:rsid w:val="007B0D9B"/>
    <w:rsid w:val="007D1607"/>
    <w:rsid w:val="007E3FA9"/>
    <w:rsid w:val="00817E4F"/>
    <w:rsid w:val="0083373A"/>
    <w:rsid w:val="00844508"/>
    <w:rsid w:val="00887BCB"/>
    <w:rsid w:val="00894F2A"/>
    <w:rsid w:val="008953D0"/>
    <w:rsid w:val="00896D3D"/>
    <w:rsid w:val="008A0289"/>
    <w:rsid w:val="008A7C76"/>
    <w:rsid w:val="008B2CB9"/>
    <w:rsid w:val="008C135A"/>
    <w:rsid w:val="008E3DF9"/>
    <w:rsid w:val="008E6176"/>
    <w:rsid w:val="008F4B57"/>
    <w:rsid w:val="00926D24"/>
    <w:rsid w:val="009567C6"/>
    <w:rsid w:val="00957D38"/>
    <w:rsid w:val="0097489C"/>
    <w:rsid w:val="00983902"/>
    <w:rsid w:val="009B67EC"/>
    <w:rsid w:val="009C5D88"/>
    <w:rsid w:val="009C5FCA"/>
    <w:rsid w:val="009D46F9"/>
    <w:rsid w:val="009E4078"/>
    <w:rsid w:val="009F0BD5"/>
    <w:rsid w:val="009F1FD5"/>
    <w:rsid w:val="00A07A78"/>
    <w:rsid w:val="00A30B8E"/>
    <w:rsid w:val="00A406CF"/>
    <w:rsid w:val="00A444EC"/>
    <w:rsid w:val="00A54791"/>
    <w:rsid w:val="00A66DAB"/>
    <w:rsid w:val="00A85E2B"/>
    <w:rsid w:val="00AA050E"/>
    <w:rsid w:val="00AA2C49"/>
    <w:rsid w:val="00AA6D01"/>
    <w:rsid w:val="00AB2D84"/>
    <w:rsid w:val="00AB46E3"/>
    <w:rsid w:val="00AD4F4F"/>
    <w:rsid w:val="00AD7CD9"/>
    <w:rsid w:val="00AE23A4"/>
    <w:rsid w:val="00B07282"/>
    <w:rsid w:val="00B16559"/>
    <w:rsid w:val="00B21661"/>
    <w:rsid w:val="00B53917"/>
    <w:rsid w:val="00B6148E"/>
    <w:rsid w:val="00B64D48"/>
    <w:rsid w:val="00B710F6"/>
    <w:rsid w:val="00BA4CBD"/>
    <w:rsid w:val="00BB48B7"/>
    <w:rsid w:val="00BB7A4C"/>
    <w:rsid w:val="00BC17A2"/>
    <w:rsid w:val="00BD0744"/>
    <w:rsid w:val="00BE010D"/>
    <w:rsid w:val="00BF7317"/>
    <w:rsid w:val="00C11D5D"/>
    <w:rsid w:val="00C31738"/>
    <w:rsid w:val="00C42EDF"/>
    <w:rsid w:val="00C54D67"/>
    <w:rsid w:val="00C55344"/>
    <w:rsid w:val="00C751BA"/>
    <w:rsid w:val="00CA332B"/>
    <w:rsid w:val="00CA5DB7"/>
    <w:rsid w:val="00CA7238"/>
    <w:rsid w:val="00CE4C06"/>
    <w:rsid w:val="00CF72D6"/>
    <w:rsid w:val="00D05A56"/>
    <w:rsid w:val="00D313C8"/>
    <w:rsid w:val="00D33D94"/>
    <w:rsid w:val="00D35483"/>
    <w:rsid w:val="00D36D52"/>
    <w:rsid w:val="00D6761E"/>
    <w:rsid w:val="00D93BF6"/>
    <w:rsid w:val="00DB02F7"/>
    <w:rsid w:val="00DC3A5B"/>
    <w:rsid w:val="00DF1E80"/>
    <w:rsid w:val="00DF215F"/>
    <w:rsid w:val="00E00E97"/>
    <w:rsid w:val="00E140E5"/>
    <w:rsid w:val="00E15658"/>
    <w:rsid w:val="00E21B27"/>
    <w:rsid w:val="00E3381B"/>
    <w:rsid w:val="00E46FEC"/>
    <w:rsid w:val="00E5672C"/>
    <w:rsid w:val="00E62BFB"/>
    <w:rsid w:val="00E7229D"/>
    <w:rsid w:val="00EA3840"/>
    <w:rsid w:val="00EC10EF"/>
    <w:rsid w:val="00ED19EE"/>
    <w:rsid w:val="00ED3712"/>
    <w:rsid w:val="00EE3F45"/>
    <w:rsid w:val="00F328B6"/>
    <w:rsid w:val="00F60C34"/>
    <w:rsid w:val="00F624B1"/>
    <w:rsid w:val="00F64B73"/>
    <w:rsid w:val="00F84E7A"/>
    <w:rsid w:val="00F90F34"/>
    <w:rsid w:val="00F946CD"/>
    <w:rsid w:val="00FA3087"/>
    <w:rsid w:val="00FA34EB"/>
    <w:rsid w:val="00FA45B7"/>
    <w:rsid w:val="00FA586D"/>
    <w:rsid w:val="00FB2F30"/>
    <w:rsid w:val="00FD153D"/>
    <w:rsid w:val="00FD47F1"/>
    <w:rsid w:val="00FE013B"/>
    <w:rsid w:val="00FE4804"/>
    <w:rsid w:val="00FF579C"/>
    <w:rsid w:val="0A8A3CEB"/>
    <w:rsid w:val="2A380D53"/>
    <w:rsid w:val="657171FE"/>
    <w:rsid w:val="7205511E"/>
    <w:rsid w:val="784635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9"/>
    <w:semiHidden/>
    <w:unhideWhenUsed/>
    <w:qFormat/>
    <w:uiPriority w:val="99"/>
    <w:rPr>
      <w:rFonts w:ascii="Tahoma" w:hAnsi="Tahoma" w:cs="Tahoma"/>
      <w:sz w:val="16"/>
      <w:szCs w:val="16"/>
    </w:rPr>
  </w:style>
  <w:style w:type="paragraph" w:styleId="5">
    <w:name w:val="footer"/>
    <w:basedOn w:val="1"/>
    <w:link w:val="11"/>
    <w:unhideWhenUsed/>
    <w:qFormat/>
    <w:uiPriority w:val="99"/>
    <w:pPr>
      <w:tabs>
        <w:tab w:val="center" w:pos="4680"/>
        <w:tab w:val="right" w:pos="9360"/>
      </w:tabs>
    </w:pPr>
  </w:style>
  <w:style w:type="paragraph" w:styleId="6">
    <w:name w:val="header"/>
    <w:basedOn w:val="1"/>
    <w:link w:val="10"/>
    <w:unhideWhenUsed/>
    <w:qFormat/>
    <w:uiPriority w:val="99"/>
    <w:pPr>
      <w:tabs>
        <w:tab w:val="center" w:pos="4680"/>
        <w:tab w:val="right" w:pos="9360"/>
      </w:tabs>
    </w:pPr>
  </w:style>
  <w:style w:type="paragraph" w:styleId="7">
    <w:name w:val="Normal (Web)"/>
    <w:uiPriority w:val="0"/>
    <w:pPr>
      <w:spacing w:before="100" w:beforeAutospacing="1" w:after="100" w:afterAutospacing="1" w:line="240" w:lineRule="auto"/>
    </w:pPr>
    <w:rPr>
      <w:rFonts w:ascii="Times New Roman" w:hAnsi="Times New Roman" w:eastAsia="SimSun" w:cs="Times New Roman"/>
      <w:sz w:val="24"/>
      <w:szCs w:val="24"/>
      <w:lang w:val="en-US" w:eastAsia="zh-CN" w:bidi="ar-SA"/>
    </w:rPr>
  </w:style>
  <w:style w:type="character" w:styleId="8">
    <w:name w:val="Strong"/>
    <w:basedOn w:val="2"/>
    <w:qFormat/>
    <w:uiPriority w:val="0"/>
    <w:rPr>
      <w:b/>
      <w:bCs/>
    </w:rPr>
  </w:style>
  <w:style w:type="character" w:customStyle="1" w:styleId="9">
    <w:name w:val="Balloon Text Char"/>
    <w:basedOn w:val="2"/>
    <w:link w:val="4"/>
    <w:semiHidden/>
    <w:qFormat/>
    <w:uiPriority w:val="99"/>
    <w:rPr>
      <w:rFonts w:ascii="Tahoma" w:hAnsi="Tahoma" w:cs="Tahoma"/>
      <w:sz w:val="16"/>
      <w:szCs w:val="16"/>
    </w:rPr>
  </w:style>
  <w:style w:type="character" w:customStyle="1" w:styleId="10">
    <w:name w:val="Header Char"/>
    <w:basedOn w:val="2"/>
    <w:link w:val="6"/>
    <w:qFormat/>
    <w:uiPriority w:val="99"/>
  </w:style>
  <w:style w:type="character" w:customStyle="1" w:styleId="11">
    <w:name w:val="Footer Char"/>
    <w:basedOn w:val="2"/>
    <w:link w:val="5"/>
    <w:qFormat/>
    <w:uiPriority w:val="99"/>
  </w:style>
  <w:style w:type="character" w:styleId="12">
    <w:name w:val="Placeholder Text"/>
    <w:basedOn w:val="2"/>
    <w:semiHidden/>
    <w:qFormat/>
    <w:uiPriority w:val="99"/>
    <w:rPr>
      <w:color w:val="808080"/>
    </w:rPr>
  </w:style>
  <w:style w:type="character" w:customStyle="1" w:styleId="13">
    <w:name w:val="Style1"/>
    <w:basedOn w:val="2"/>
    <w:uiPriority w:val="1"/>
    <w:rPr>
      <w:rFonts w:ascii="Times New Roman" w:hAnsi="Times New Roman"/>
      <w:sz w:val="28"/>
    </w:rPr>
  </w:style>
  <w:style w:type="paragraph" w:styleId="14">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3F939B-A83D-4D2A-B8C5-D4C87B7F31AB}">
  <ds:schemaRefs/>
</ds:datastoreItem>
</file>

<file path=docProps/app.xml><?xml version="1.0" encoding="utf-8"?>
<Properties xmlns="http://schemas.openxmlformats.org/officeDocument/2006/extended-properties" xmlns:vt="http://schemas.openxmlformats.org/officeDocument/2006/docPropsVTypes">
  <Template>Normal.dotm</Template>
  <Pages>1</Pages>
  <Words>1984</Words>
  <Characters>11309</Characters>
  <Lines>94</Lines>
  <Paragraphs>26</Paragraphs>
  <TotalTime>4</TotalTime>
  <ScaleCrop>false</ScaleCrop>
  <LinksUpToDate>false</LinksUpToDate>
  <CharactersWithSpaces>13267</CharactersWithSpaces>
  <Application>WPS Office_12.2.0.13538_F1E327BC-269C-435d-A152-05C5408002CA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2023-06-20T22:47:00Z</dcterms:created>
  <dc:creator>Admin</dc:creator>
  <cp:lastModifiedBy>thi dung Do</cp:lastModifiedBy>
  <dcterms:modified xsi:type="dcterms:W3CDTF">2024-03-22T09:15:13Z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1033-12.2.0.13538</vt:lpwstr>
  </property>
  <property fmtid="{D5CDD505-2E9C-101B-9397-08002B2CF9AE}" pid="3" name="ICV">
    <vt:lpwstr>73B6686F7DDA46A9BC98625C81AA852C_12</vt:lpwstr>
  </property>
</Properties>
</file>